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76608" w14:textId="77777777" w:rsidR="007D65F6" w:rsidRPr="00903230" w:rsidRDefault="00555EFB" w:rsidP="007D65F6">
      <w:pPr>
        <w:pStyle w:val="NoSpacing"/>
        <w:jc w:val="center"/>
        <w:rPr>
          <w:b/>
          <w:i/>
          <w:sz w:val="52"/>
          <w:szCs w:val="52"/>
          <w:lang w:val="es-US"/>
        </w:rPr>
      </w:pPr>
      <w:r w:rsidRPr="00555EFB">
        <w:rPr>
          <w:rFonts w:cstheme="minorHAnsi"/>
          <w:b/>
          <w:noProof/>
          <w:color w:val="002060"/>
          <w:sz w:val="96"/>
          <w:szCs w:val="28"/>
        </w:rPr>
        <w:drawing>
          <wp:anchor distT="0" distB="0" distL="114300" distR="114300" simplePos="0" relativeHeight="251662336" behindDoc="1" locked="0" layoutInCell="1" allowOverlap="1" wp14:anchorId="0242730B" wp14:editId="4A441203">
            <wp:simplePos x="0" y="0"/>
            <wp:positionH relativeFrom="margin">
              <wp:posOffset>0</wp:posOffset>
            </wp:positionH>
            <wp:positionV relativeFrom="paragraph">
              <wp:posOffset>381000</wp:posOffset>
            </wp:positionV>
            <wp:extent cx="1238250" cy="1482090"/>
            <wp:effectExtent l="0" t="0" r="0" b="3810"/>
            <wp:wrapTight wrapText="bothSides">
              <wp:wrapPolygon edited="0">
                <wp:start x="0" y="0"/>
                <wp:lineTo x="0" y="21378"/>
                <wp:lineTo x="21268" y="21378"/>
                <wp:lineTo x="21268" y="0"/>
                <wp:lineTo x="0" y="0"/>
              </wp:wrapPolygon>
            </wp:wrapTight>
            <wp:docPr id="4" name="Picture 4" descr="Talking Books: Reading Never Sounded So G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iling boo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sidR="007D65F6" w:rsidRPr="00555EFB">
        <w:rPr>
          <w:b/>
          <w:i/>
          <w:color w:val="002060"/>
          <w:sz w:val="52"/>
          <w:szCs w:val="52"/>
          <w:lang w:val="es-US"/>
        </w:rPr>
        <w:t>TOCA Y ESCUCHA</w:t>
      </w:r>
    </w:p>
    <w:p w14:paraId="17D238A5" w14:textId="77777777" w:rsidR="007626E5" w:rsidRDefault="007D65F6" w:rsidP="007626E5">
      <w:pPr>
        <w:pStyle w:val="NoSpacing"/>
        <w:jc w:val="both"/>
        <w:rPr>
          <w:b/>
          <w:sz w:val="36"/>
          <w:szCs w:val="36"/>
          <w:lang w:val="es-US"/>
        </w:rPr>
      </w:pPr>
      <w:r>
        <w:rPr>
          <w:b/>
          <w:sz w:val="36"/>
          <w:szCs w:val="36"/>
          <w:lang w:val="es-US"/>
        </w:rPr>
        <w:tab/>
      </w:r>
      <w:r>
        <w:rPr>
          <w:b/>
          <w:sz w:val="36"/>
          <w:szCs w:val="36"/>
          <w:lang w:val="es-US"/>
        </w:rPr>
        <w:tab/>
      </w:r>
      <w:r>
        <w:rPr>
          <w:b/>
          <w:sz w:val="36"/>
          <w:szCs w:val="36"/>
          <w:lang w:val="es-US"/>
        </w:rPr>
        <w:tab/>
      </w:r>
    </w:p>
    <w:p w14:paraId="76D3CF9B" w14:textId="77777777" w:rsidR="007D65F6" w:rsidRPr="00903230" w:rsidRDefault="007D65F6" w:rsidP="007626E5">
      <w:pPr>
        <w:pStyle w:val="NoSpacing"/>
        <w:jc w:val="center"/>
        <w:rPr>
          <w:b/>
          <w:sz w:val="32"/>
          <w:szCs w:val="32"/>
          <w:lang w:val="es-419"/>
        </w:rPr>
      </w:pPr>
      <w:proofErr w:type="spellStart"/>
      <w:r w:rsidRPr="00555EFB">
        <w:rPr>
          <w:b/>
          <w:color w:val="1F3864" w:themeColor="accent5" w:themeShade="80"/>
          <w:sz w:val="32"/>
          <w:szCs w:val="32"/>
          <w:lang w:val="es-US"/>
        </w:rPr>
        <w:t>Bolet</w:t>
      </w:r>
      <w:r w:rsidRPr="00555EFB">
        <w:rPr>
          <w:b/>
          <w:color w:val="1F3864" w:themeColor="accent5" w:themeShade="80"/>
          <w:sz w:val="32"/>
          <w:szCs w:val="32"/>
          <w:lang w:val="es-419"/>
        </w:rPr>
        <w:t>ín</w:t>
      </w:r>
      <w:proofErr w:type="spellEnd"/>
      <w:r w:rsidRPr="00555EFB">
        <w:rPr>
          <w:b/>
          <w:color w:val="1F3864" w:themeColor="accent5" w:themeShade="80"/>
          <w:sz w:val="32"/>
          <w:szCs w:val="32"/>
          <w:lang w:val="es-419"/>
        </w:rPr>
        <w:t xml:space="preserve"> Noticiero de la</w:t>
      </w:r>
      <w:r w:rsidR="007626E5" w:rsidRPr="00555EFB">
        <w:rPr>
          <w:b/>
          <w:color w:val="1F3864" w:themeColor="accent5" w:themeShade="80"/>
          <w:sz w:val="32"/>
          <w:szCs w:val="32"/>
          <w:lang w:val="es-419"/>
        </w:rPr>
        <w:t xml:space="preserve"> </w:t>
      </w:r>
      <w:r w:rsidRPr="00555EFB">
        <w:rPr>
          <w:b/>
          <w:color w:val="1F3864" w:themeColor="accent5" w:themeShade="80"/>
          <w:sz w:val="32"/>
          <w:szCs w:val="32"/>
          <w:lang w:val="es-419"/>
        </w:rPr>
        <w:t>Biblioteca de Braille y</w:t>
      </w:r>
      <w:r w:rsidR="007626E5" w:rsidRPr="00555EFB">
        <w:rPr>
          <w:b/>
          <w:color w:val="1F3864" w:themeColor="accent5" w:themeShade="80"/>
          <w:sz w:val="32"/>
          <w:szCs w:val="32"/>
          <w:lang w:val="es-419"/>
        </w:rPr>
        <w:t xml:space="preserve"> </w:t>
      </w:r>
      <w:r w:rsidRPr="00555EFB">
        <w:rPr>
          <w:b/>
          <w:color w:val="1F3864" w:themeColor="accent5" w:themeShade="80"/>
          <w:sz w:val="32"/>
          <w:szCs w:val="32"/>
          <w:lang w:val="es-419"/>
        </w:rPr>
        <w:t>Libros Parlantes de Florida</w:t>
      </w:r>
    </w:p>
    <w:p w14:paraId="36D059F5" w14:textId="77777777" w:rsidR="007D65F6" w:rsidRDefault="007D65F6" w:rsidP="007D65F6">
      <w:pPr>
        <w:jc w:val="center"/>
        <w:rPr>
          <w:b/>
          <w:bCs/>
          <w:sz w:val="28"/>
          <w:szCs w:val="28"/>
          <w:lang w:val="es-419"/>
        </w:rPr>
      </w:pPr>
    </w:p>
    <w:p w14:paraId="7217CE2A" w14:textId="77777777" w:rsidR="007D65F6" w:rsidRPr="00903230" w:rsidRDefault="007D65F6" w:rsidP="007D65F6">
      <w:pPr>
        <w:jc w:val="center"/>
        <w:rPr>
          <w:b/>
          <w:bCs/>
          <w:sz w:val="48"/>
          <w:szCs w:val="48"/>
          <w:lang w:val="es-419"/>
        </w:rPr>
      </w:pPr>
      <w:r w:rsidRPr="00903230">
        <w:rPr>
          <w:b/>
          <w:bCs/>
          <w:sz w:val="48"/>
          <w:szCs w:val="48"/>
          <w:lang w:val="es-419"/>
        </w:rPr>
        <w:t>Verano 2020</w:t>
      </w:r>
    </w:p>
    <w:p w14:paraId="164D0A03" w14:textId="77777777" w:rsidR="007D65F6" w:rsidRPr="00555EFB" w:rsidRDefault="007D65F6" w:rsidP="007D65F6">
      <w:pPr>
        <w:rPr>
          <w:b/>
          <w:bCs/>
          <w:color w:val="002060"/>
          <w:sz w:val="40"/>
          <w:szCs w:val="40"/>
          <w:lang w:val="es-419"/>
        </w:rPr>
      </w:pPr>
      <w:r w:rsidRPr="00555EFB">
        <w:rPr>
          <w:b/>
          <w:bCs/>
          <w:color w:val="002060"/>
          <w:sz w:val="40"/>
          <w:szCs w:val="40"/>
          <w:lang w:val="es-419"/>
        </w:rPr>
        <w:t xml:space="preserve">NLS   Noticias útiles </w:t>
      </w:r>
    </w:p>
    <w:p w14:paraId="2485C62B" w14:textId="77777777" w:rsidR="00137989" w:rsidRPr="00555EFB" w:rsidRDefault="00137989" w:rsidP="00137989">
      <w:pPr>
        <w:rPr>
          <w:b/>
          <w:bCs/>
          <w:color w:val="002060"/>
          <w:sz w:val="32"/>
          <w:szCs w:val="32"/>
          <w:lang w:val="es-419"/>
        </w:rPr>
      </w:pPr>
      <w:r w:rsidRPr="00555EFB">
        <w:rPr>
          <w:b/>
          <w:bCs/>
          <w:color w:val="002060"/>
          <w:sz w:val="32"/>
          <w:szCs w:val="32"/>
          <w:lang w:val="es-419"/>
        </w:rPr>
        <w:t>Actualización del sitio web de BARD</w:t>
      </w:r>
    </w:p>
    <w:p w14:paraId="3B10387D" w14:textId="77777777" w:rsidR="00137989" w:rsidRPr="007626E5" w:rsidRDefault="00137989" w:rsidP="00137989">
      <w:pPr>
        <w:rPr>
          <w:sz w:val="28"/>
          <w:szCs w:val="28"/>
          <w:lang w:val="es-419"/>
        </w:rPr>
      </w:pPr>
      <w:r w:rsidRPr="007626E5">
        <w:rPr>
          <w:sz w:val="28"/>
          <w:szCs w:val="28"/>
          <w:lang w:val="es-419"/>
        </w:rPr>
        <w:t>El sitio web de BARD fue actualizado el viernes 5 de junio. Algunos de los cambios incluyen:</w:t>
      </w:r>
    </w:p>
    <w:p w14:paraId="7853D738" w14:textId="77777777" w:rsidR="00137989" w:rsidRPr="007626E5" w:rsidRDefault="00137989" w:rsidP="00137989">
      <w:pPr>
        <w:rPr>
          <w:sz w:val="28"/>
          <w:szCs w:val="28"/>
          <w:lang w:val="es-419"/>
        </w:rPr>
      </w:pPr>
      <w:r w:rsidRPr="007626E5">
        <w:rPr>
          <w:sz w:val="28"/>
          <w:szCs w:val="28"/>
          <w:lang w:val="es-419"/>
        </w:rPr>
        <w:t>• Los clientes ahora pueden suscribirse a su serie de libros favoritos. Cuando un libro de una serie esté disponible en BARD, el libro se añadirá automáticamente a la lista de deseos. Si los usuarios tienen activadas las notificaciones, BARD les enviará un correo electrónico informándoles de que el libro ya está listo para ser descargado de la lista de deseos.</w:t>
      </w:r>
    </w:p>
    <w:p w14:paraId="437467F2" w14:textId="77777777" w:rsidR="00137989" w:rsidRPr="007626E5" w:rsidRDefault="00137989" w:rsidP="00137989">
      <w:pPr>
        <w:rPr>
          <w:sz w:val="28"/>
          <w:szCs w:val="28"/>
          <w:lang w:val="es-419"/>
        </w:rPr>
      </w:pPr>
      <w:r w:rsidRPr="007626E5">
        <w:rPr>
          <w:sz w:val="28"/>
          <w:szCs w:val="28"/>
          <w:lang w:val="es-419"/>
        </w:rPr>
        <w:t>• Una nueva herramienta está disponible en la página principal de BARD para gestionar las suscripciones.</w:t>
      </w:r>
    </w:p>
    <w:p w14:paraId="63C47844" w14:textId="77777777" w:rsidR="001D0892" w:rsidRPr="007626E5" w:rsidRDefault="00137989" w:rsidP="00137989">
      <w:pPr>
        <w:rPr>
          <w:sz w:val="28"/>
          <w:szCs w:val="28"/>
          <w:lang w:val="es-419"/>
        </w:rPr>
      </w:pPr>
      <w:r w:rsidRPr="007626E5">
        <w:rPr>
          <w:sz w:val="28"/>
          <w:szCs w:val="28"/>
          <w:lang w:val="es-419"/>
        </w:rPr>
        <w:t>• Los usuarios ahora pueden cambiar la interfaz BARD para mostrar texto en español.</w:t>
      </w:r>
    </w:p>
    <w:p w14:paraId="0346C23E" w14:textId="77777777" w:rsidR="00137989" w:rsidRPr="007626E5" w:rsidRDefault="00137989" w:rsidP="00137989">
      <w:pPr>
        <w:rPr>
          <w:sz w:val="28"/>
          <w:szCs w:val="28"/>
          <w:lang w:val="es-419"/>
        </w:rPr>
      </w:pPr>
      <w:r w:rsidRPr="007626E5">
        <w:rPr>
          <w:sz w:val="28"/>
          <w:szCs w:val="28"/>
          <w:lang w:val="es-419"/>
        </w:rPr>
        <w:t>Un recordatorio: Si está bloqueado de su cuenta, llámenos al 1-800-226-6075 o envíenos un correo electrónico a OPAC_librarian@dbs.fldoe.org, y el personal lo reactivará. Se enviará una contraseña temporal a la dirección de correo electrónico registrada para la cuenta. La contraseña debe actualizarse en un plazo de 24 horas iniciando sesión en BARD desde un navegador web de su ordenador o el navegador web de su dispositivo, como Google o Bing. Recuerde iniciar sesión en su cuenta BARD o abrir la aplicación móvil BARD al menos una vez cada seis meses para mantener la cuenta activa. Mejor aún, sólo tiene que seguir utilizando su BARD para mantenerse al día con lo último y lo mejor que BARD tiene para ofrecer!</w:t>
      </w:r>
    </w:p>
    <w:p w14:paraId="4C966976" w14:textId="77777777" w:rsidR="00137989" w:rsidRPr="00555EFB" w:rsidRDefault="00137989" w:rsidP="00137989">
      <w:pPr>
        <w:rPr>
          <w:b/>
          <w:bCs/>
          <w:color w:val="002060"/>
          <w:sz w:val="40"/>
          <w:szCs w:val="40"/>
          <w:lang w:val="es-419"/>
        </w:rPr>
      </w:pPr>
      <w:r w:rsidRPr="00555EFB">
        <w:rPr>
          <w:b/>
          <w:bCs/>
          <w:color w:val="002060"/>
          <w:sz w:val="40"/>
          <w:szCs w:val="40"/>
          <w:lang w:val="es-419"/>
        </w:rPr>
        <w:lastRenderedPageBreak/>
        <w:t xml:space="preserve">Noticias del bibliotecario de Florida </w:t>
      </w:r>
    </w:p>
    <w:p w14:paraId="4158C2C3" w14:textId="77777777" w:rsidR="00137989" w:rsidRPr="00555EFB" w:rsidRDefault="00137989" w:rsidP="00137989">
      <w:pPr>
        <w:rPr>
          <w:color w:val="002060"/>
          <w:sz w:val="32"/>
          <w:szCs w:val="32"/>
          <w:lang w:val="es-419"/>
        </w:rPr>
      </w:pPr>
      <w:r w:rsidRPr="00555EFB">
        <w:rPr>
          <w:color w:val="002060"/>
          <w:sz w:val="32"/>
          <w:szCs w:val="32"/>
          <w:lang w:val="es-419"/>
        </w:rPr>
        <w:t>Covid-19</w:t>
      </w:r>
    </w:p>
    <w:p w14:paraId="05349D18" w14:textId="77777777" w:rsidR="00137989" w:rsidRPr="007626E5" w:rsidRDefault="00137989" w:rsidP="00137989">
      <w:pPr>
        <w:rPr>
          <w:sz w:val="28"/>
          <w:szCs w:val="28"/>
          <w:lang w:val="es-419"/>
        </w:rPr>
      </w:pPr>
      <w:r w:rsidRPr="007626E5">
        <w:rPr>
          <w:sz w:val="28"/>
          <w:szCs w:val="28"/>
          <w:lang w:val="es-419"/>
        </w:rPr>
        <w:t xml:space="preserve">Nos gustaría agradecerles a todos por su paciencia continua mientras navegamos por los cambios necesarios para mantener a todos seguros durante la pandemia COVID-19. </w:t>
      </w:r>
    </w:p>
    <w:p w14:paraId="4E7B448F" w14:textId="450ABC52" w:rsidR="00137989" w:rsidRPr="007626E5" w:rsidRDefault="00137989" w:rsidP="00137989">
      <w:pPr>
        <w:rPr>
          <w:sz w:val="28"/>
          <w:szCs w:val="28"/>
          <w:lang w:val="es-419"/>
        </w:rPr>
      </w:pPr>
      <w:r w:rsidRPr="007626E5">
        <w:rPr>
          <w:sz w:val="28"/>
          <w:szCs w:val="28"/>
          <w:lang w:val="es-419"/>
        </w:rPr>
        <w:t xml:space="preserve">Estamos aislando todos los libros y </w:t>
      </w:r>
      <w:r w:rsidR="0023323C">
        <w:rPr>
          <w:sz w:val="28"/>
          <w:szCs w:val="28"/>
          <w:lang w:val="es-419"/>
        </w:rPr>
        <w:t>reproduc</w:t>
      </w:r>
      <w:r w:rsidR="007F27FA">
        <w:rPr>
          <w:sz w:val="28"/>
          <w:szCs w:val="28"/>
          <w:lang w:val="es-419"/>
        </w:rPr>
        <w:t>t</w:t>
      </w:r>
      <w:bookmarkStart w:id="0" w:name="_GoBack"/>
      <w:bookmarkEnd w:id="0"/>
      <w:r w:rsidRPr="007626E5">
        <w:rPr>
          <w:sz w:val="28"/>
          <w:szCs w:val="28"/>
          <w:lang w:val="es-419"/>
        </w:rPr>
        <w:t>or</w:t>
      </w:r>
      <w:r w:rsidR="007F27FA">
        <w:rPr>
          <w:sz w:val="28"/>
          <w:szCs w:val="28"/>
          <w:lang w:val="es-419"/>
        </w:rPr>
        <w:t>a</w:t>
      </w:r>
      <w:r w:rsidRPr="007626E5">
        <w:rPr>
          <w:sz w:val="28"/>
          <w:szCs w:val="28"/>
          <w:lang w:val="es-419"/>
        </w:rPr>
        <w:t>s entrantes durante una semana antes de ser manejados por el personal. Este paso adicional combinado con otros eventos imprevistos puede retrasar el tiempo de respuesta para que usted reciba nuevos libros. Por favor, sepa que estamos haciendo todo lo posible para asegurarnos de que los servicios continúen según lo esperado.</w:t>
      </w:r>
    </w:p>
    <w:p w14:paraId="6A020D8B" w14:textId="77777777" w:rsidR="00137989" w:rsidRPr="007626E5" w:rsidRDefault="00137989" w:rsidP="00137989">
      <w:pPr>
        <w:rPr>
          <w:sz w:val="28"/>
          <w:szCs w:val="28"/>
          <w:lang w:val="es-419"/>
        </w:rPr>
      </w:pPr>
      <w:r w:rsidRPr="007626E5">
        <w:rPr>
          <w:sz w:val="28"/>
          <w:szCs w:val="28"/>
          <w:lang w:val="es-419"/>
        </w:rPr>
        <w:t xml:space="preserve">Reconocemos el arduo trabajo de todo el personal de Florida Braille and </w:t>
      </w:r>
      <w:proofErr w:type="spellStart"/>
      <w:r w:rsidRPr="007626E5">
        <w:rPr>
          <w:sz w:val="28"/>
          <w:szCs w:val="28"/>
          <w:lang w:val="es-419"/>
        </w:rPr>
        <w:t>Talking</w:t>
      </w:r>
      <w:proofErr w:type="spellEnd"/>
      <w:r w:rsidRPr="007626E5">
        <w:rPr>
          <w:sz w:val="28"/>
          <w:szCs w:val="28"/>
          <w:lang w:val="es-419"/>
        </w:rPr>
        <w:t xml:space="preserve"> Book Library durante estos tiempos difíciles. Todos ellos han dado un paso adelante para hacer frente a la incertidumbre constante y navegar a través de una línea de tiempo en constante cambio. Hemos encontrado creativos</w:t>
      </w:r>
    </w:p>
    <w:p w14:paraId="6BCE8767" w14:textId="77777777" w:rsidR="00137989" w:rsidRPr="007626E5" w:rsidRDefault="00137989" w:rsidP="00137989">
      <w:pPr>
        <w:rPr>
          <w:sz w:val="28"/>
          <w:szCs w:val="28"/>
          <w:lang w:val="es-419"/>
        </w:rPr>
      </w:pPr>
      <w:r w:rsidRPr="007626E5">
        <w:rPr>
          <w:sz w:val="28"/>
          <w:szCs w:val="28"/>
          <w:lang w:val="es-419"/>
        </w:rPr>
        <w:t xml:space="preserve">soluciones para satisfacer las necesidades de los usuarios cuando se trabaja de forma remota desde otra ubicación. Nuestro personal de circulación ha aprendido sobre la marcha cómo gestionar un volumen de correo extraordinario. También agradecemos la ayuda que hemos recibido de las oficinas subregionales que han abierto sus colecciones y ayudado a llenar las solicitudes. </w:t>
      </w:r>
    </w:p>
    <w:p w14:paraId="6D2D688F" w14:textId="77777777" w:rsidR="00137989" w:rsidRPr="00555EFB" w:rsidRDefault="00137989" w:rsidP="00137989">
      <w:pPr>
        <w:rPr>
          <w:b/>
          <w:bCs/>
          <w:color w:val="002060"/>
          <w:sz w:val="40"/>
          <w:szCs w:val="40"/>
          <w:lang w:val="es-419"/>
        </w:rPr>
      </w:pPr>
      <w:r w:rsidRPr="00555EFB">
        <w:rPr>
          <w:b/>
          <w:bCs/>
          <w:color w:val="002060"/>
          <w:sz w:val="40"/>
          <w:szCs w:val="40"/>
          <w:lang w:val="es-419"/>
        </w:rPr>
        <w:t>Gracias a todos por su apoyo!</w:t>
      </w:r>
    </w:p>
    <w:p w14:paraId="021136C1" w14:textId="77777777" w:rsidR="00137989" w:rsidRPr="007626E5" w:rsidRDefault="00137989" w:rsidP="00137989">
      <w:pPr>
        <w:rPr>
          <w:sz w:val="28"/>
          <w:szCs w:val="28"/>
          <w:lang w:val="es-419"/>
        </w:rPr>
      </w:pPr>
      <w:r w:rsidRPr="007626E5">
        <w:rPr>
          <w:sz w:val="28"/>
          <w:szCs w:val="28"/>
          <w:lang w:val="es-419"/>
        </w:rPr>
        <w:t>Cuatro consejos para ayudar a sus niños con discapacidad visual con su tarea durante el próximo año escolar (de un artículo cortesía de Outlook Nebraska)</w:t>
      </w:r>
    </w:p>
    <w:p w14:paraId="696E46E1" w14:textId="096FD695" w:rsidR="00137989" w:rsidRPr="007626E5" w:rsidRDefault="00137989" w:rsidP="00137989">
      <w:pPr>
        <w:rPr>
          <w:sz w:val="28"/>
          <w:szCs w:val="28"/>
          <w:lang w:val="es-419"/>
        </w:rPr>
      </w:pPr>
      <w:r w:rsidRPr="007626E5">
        <w:rPr>
          <w:sz w:val="28"/>
          <w:szCs w:val="28"/>
          <w:lang w:val="es-419"/>
        </w:rPr>
        <w:t xml:space="preserve">El año escolar 2020-2021 está sobre nosotros. En estos tiempos inciertos, los padres </w:t>
      </w:r>
      <w:r w:rsidR="000F3EF2">
        <w:rPr>
          <w:sz w:val="28"/>
          <w:szCs w:val="28"/>
          <w:lang w:val="es-419"/>
        </w:rPr>
        <w:t>con y sin visión</w:t>
      </w:r>
      <w:r w:rsidRPr="007626E5">
        <w:rPr>
          <w:sz w:val="28"/>
          <w:szCs w:val="28"/>
          <w:lang w:val="es-419"/>
        </w:rPr>
        <w:t xml:space="preserve"> de niños ciegos </w:t>
      </w:r>
      <w:r w:rsidR="000F3EF2">
        <w:rPr>
          <w:sz w:val="28"/>
          <w:szCs w:val="28"/>
          <w:lang w:val="es-419"/>
        </w:rPr>
        <w:t>o</w:t>
      </w:r>
      <w:r w:rsidRPr="007626E5">
        <w:rPr>
          <w:sz w:val="28"/>
          <w:szCs w:val="28"/>
          <w:lang w:val="es-419"/>
        </w:rPr>
        <w:t xml:space="preserve"> con discapacidad visual están buscando maneras de ayudar a sus hijos si se les requiere ser educados en casa debido a COVID-19. Los siguientes cuatro consejos le ayudarán a abogar en nombre de su hijo cuando se reúna con maestros y funcionarios de la escuela.</w:t>
      </w:r>
    </w:p>
    <w:p w14:paraId="46A20B7E" w14:textId="77777777" w:rsidR="00137989" w:rsidRPr="007626E5" w:rsidRDefault="00137989" w:rsidP="00137989">
      <w:pPr>
        <w:rPr>
          <w:sz w:val="28"/>
          <w:szCs w:val="28"/>
          <w:lang w:val="es-419"/>
        </w:rPr>
      </w:pPr>
      <w:r w:rsidRPr="007626E5">
        <w:rPr>
          <w:sz w:val="28"/>
          <w:szCs w:val="28"/>
          <w:lang w:val="es-419"/>
        </w:rPr>
        <w:t xml:space="preserve">Si su hijo usa libros de texto en braille, pida a los maestros copias impresas de los libros. Esto le permitirá referirse al material si su hijo necesita ayuda. Si los materiales braille no están disponibles a través de la escuela de su hijo, pida a los </w:t>
      </w:r>
      <w:r w:rsidRPr="007626E5">
        <w:rPr>
          <w:sz w:val="28"/>
          <w:szCs w:val="28"/>
          <w:lang w:val="es-419"/>
        </w:rPr>
        <w:lastRenderedPageBreak/>
        <w:t xml:space="preserve">maestros o administradores de la escuela que proporcionen libros de texto y otros materiales en formatos electrónicos, que se pueden utilizar con tecnología de asistencia. Pida al maestro de su hijo que proporcione notas de clase en formatos accesibles para uso doméstico. Si las notas no se proporcionan en un formato accesible, o los voluntarios no están disponibles para tomar notas para su hijo, </w:t>
      </w:r>
      <w:r w:rsidR="00954D52">
        <w:rPr>
          <w:sz w:val="28"/>
          <w:szCs w:val="28"/>
          <w:lang w:val="es-419"/>
        </w:rPr>
        <w:t xml:space="preserve">pida </w:t>
      </w:r>
      <w:r w:rsidRPr="007626E5">
        <w:rPr>
          <w:sz w:val="28"/>
          <w:szCs w:val="28"/>
          <w:lang w:val="es-419"/>
        </w:rPr>
        <w:t xml:space="preserve">copia de las notas del maestro, para que pueda verificarlas con las notas de su hijo para comprobar su exactitud. Si las presentaciones de PowerPoint se utilizan en clase, pídale al maestro de su hijo que proporcione el texto dentro de la presentación en un formato alternativo. </w:t>
      </w:r>
    </w:p>
    <w:p w14:paraId="519FC4E0" w14:textId="43686524" w:rsidR="00137989" w:rsidRPr="007626E5" w:rsidRDefault="00137989" w:rsidP="00137989">
      <w:pPr>
        <w:rPr>
          <w:sz w:val="28"/>
          <w:szCs w:val="28"/>
          <w:lang w:val="es-419"/>
        </w:rPr>
      </w:pPr>
      <w:r w:rsidRPr="007626E5">
        <w:rPr>
          <w:sz w:val="28"/>
          <w:szCs w:val="28"/>
          <w:lang w:val="es-419"/>
        </w:rPr>
        <w:t xml:space="preserve">Si se requiere que su hijo complete las tareas escritas, pida a los maestros permiso para escribir las asignaciones utilizando un procesador de textos con tecnología de asistencia. La tarea se puede imprimir y </w:t>
      </w:r>
      <w:r w:rsidR="00CA73FF">
        <w:rPr>
          <w:sz w:val="28"/>
          <w:szCs w:val="28"/>
          <w:lang w:val="es-419"/>
        </w:rPr>
        <w:t>entregar</w:t>
      </w:r>
      <w:r w:rsidRPr="007626E5">
        <w:rPr>
          <w:sz w:val="28"/>
          <w:szCs w:val="28"/>
          <w:lang w:val="es-419"/>
        </w:rPr>
        <w:t xml:space="preserve"> al profesor o enviarse por correo electrónico. Si se requiere que las asignaciones se escriban a mano, pídale a su hijo que lea lo que ha escrito en braille y copie la obra mientras la lee, en lugar de corregir el trabajo para él o ella. </w:t>
      </w:r>
    </w:p>
    <w:p w14:paraId="7950B8FC" w14:textId="77777777" w:rsidR="00137989" w:rsidRPr="007626E5" w:rsidRDefault="00137989" w:rsidP="00137989">
      <w:pPr>
        <w:rPr>
          <w:sz w:val="28"/>
          <w:szCs w:val="28"/>
          <w:lang w:val="es-419"/>
        </w:rPr>
      </w:pPr>
      <w:r w:rsidRPr="007626E5">
        <w:rPr>
          <w:sz w:val="28"/>
          <w:szCs w:val="28"/>
          <w:lang w:val="es-419"/>
        </w:rPr>
        <w:t>Programar pausas intermitentes durante los períodos de estudio para su hijo con visión parcial evitará la fatiga visual. Estas pausas también pueden prevenir la fatiga durante la finalización de proyectos más largos, como documentos de investigación e informes de libros.</w:t>
      </w:r>
    </w:p>
    <w:p w14:paraId="28D5A62A" w14:textId="77777777" w:rsidR="00137989" w:rsidRPr="007626E5" w:rsidRDefault="00137989" w:rsidP="00137989">
      <w:pPr>
        <w:rPr>
          <w:sz w:val="28"/>
          <w:szCs w:val="28"/>
          <w:lang w:val="es-419"/>
        </w:rPr>
      </w:pPr>
      <w:r w:rsidRPr="007626E5">
        <w:rPr>
          <w:sz w:val="28"/>
          <w:szCs w:val="28"/>
          <w:lang w:val="es-419"/>
        </w:rPr>
        <w:t xml:space="preserve">Armarse con herramientas y recursos ayudará a garantizar que su hijo tenga éxito durante el aprendizaje remoto. </w:t>
      </w:r>
    </w:p>
    <w:p w14:paraId="27547499" w14:textId="77777777" w:rsidR="00137989" w:rsidRPr="00555EFB" w:rsidRDefault="00137989" w:rsidP="00137989">
      <w:pPr>
        <w:rPr>
          <w:b/>
          <w:bCs/>
          <w:color w:val="002060"/>
          <w:sz w:val="40"/>
          <w:szCs w:val="40"/>
          <w:lang w:val="es-419"/>
        </w:rPr>
      </w:pPr>
      <w:r w:rsidRPr="00555EFB">
        <w:rPr>
          <w:b/>
          <w:bCs/>
          <w:color w:val="002060"/>
          <w:sz w:val="40"/>
          <w:szCs w:val="40"/>
          <w:lang w:val="es-419"/>
        </w:rPr>
        <w:t>Noticias de salud móvil: la aplicación de farmacia CVS presenta características para personas con discapacidades visuales</w:t>
      </w:r>
    </w:p>
    <w:p w14:paraId="6E09D52A" w14:textId="3437BB08" w:rsidR="007D65F6" w:rsidRPr="007626E5" w:rsidRDefault="007D65F6" w:rsidP="007D65F6">
      <w:pPr>
        <w:rPr>
          <w:sz w:val="28"/>
          <w:szCs w:val="28"/>
          <w:lang w:val="es-419"/>
        </w:rPr>
      </w:pPr>
      <w:r w:rsidRPr="007626E5">
        <w:rPr>
          <w:sz w:val="28"/>
          <w:szCs w:val="28"/>
          <w:lang w:val="es-419"/>
        </w:rPr>
        <w:t xml:space="preserve">Para inscribirse en el programa gratuito, las personas pueden llamar o ir a la </w:t>
      </w:r>
      <w:r w:rsidR="0023323C">
        <w:rPr>
          <w:sz w:val="28"/>
          <w:szCs w:val="28"/>
          <w:lang w:val="es-419"/>
        </w:rPr>
        <w:t>farmacia</w:t>
      </w:r>
      <w:r w:rsidRPr="007626E5">
        <w:rPr>
          <w:sz w:val="28"/>
          <w:szCs w:val="28"/>
          <w:lang w:val="es-419"/>
        </w:rPr>
        <w:t xml:space="preserve"> para obtener ayuda. El desarrollo de </w:t>
      </w:r>
      <w:proofErr w:type="spellStart"/>
      <w:r w:rsidRPr="007626E5">
        <w:rPr>
          <w:sz w:val="28"/>
          <w:szCs w:val="28"/>
          <w:lang w:val="es-419"/>
        </w:rPr>
        <w:t>Spoken</w:t>
      </w:r>
      <w:proofErr w:type="spellEnd"/>
      <w:r w:rsidRPr="007626E5">
        <w:rPr>
          <w:sz w:val="28"/>
          <w:szCs w:val="28"/>
          <w:lang w:val="es-419"/>
        </w:rPr>
        <w:t xml:space="preserve"> </w:t>
      </w:r>
      <w:proofErr w:type="spellStart"/>
      <w:r w:rsidRPr="007626E5">
        <w:rPr>
          <w:sz w:val="28"/>
          <w:szCs w:val="28"/>
          <w:lang w:val="es-419"/>
        </w:rPr>
        <w:t>Rx</w:t>
      </w:r>
      <w:proofErr w:type="spellEnd"/>
      <w:r w:rsidRPr="007626E5">
        <w:rPr>
          <w:sz w:val="28"/>
          <w:szCs w:val="28"/>
          <w:lang w:val="es-419"/>
        </w:rPr>
        <w:t xml:space="preserve"> fue asistido por el Consejo Americano de Ciegos, que ayudó a CVS a probar la tecnología. "</w:t>
      </w:r>
      <w:proofErr w:type="spellStart"/>
      <w:r w:rsidRPr="007626E5">
        <w:rPr>
          <w:sz w:val="28"/>
          <w:szCs w:val="28"/>
          <w:lang w:val="es-419"/>
        </w:rPr>
        <w:t>Spoken</w:t>
      </w:r>
      <w:proofErr w:type="spellEnd"/>
      <w:r w:rsidRPr="007626E5">
        <w:rPr>
          <w:sz w:val="28"/>
          <w:szCs w:val="28"/>
          <w:lang w:val="es-419"/>
        </w:rPr>
        <w:t xml:space="preserve"> </w:t>
      </w:r>
      <w:proofErr w:type="spellStart"/>
      <w:r w:rsidRPr="007626E5">
        <w:rPr>
          <w:sz w:val="28"/>
          <w:szCs w:val="28"/>
          <w:lang w:val="es-419"/>
        </w:rPr>
        <w:t>Rx</w:t>
      </w:r>
      <w:proofErr w:type="spellEnd"/>
      <w:r w:rsidRPr="007626E5">
        <w:rPr>
          <w:sz w:val="28"/>
          <w:szCs w:val="28"/>
          <w:lang w:val="es-419"/>
        </w:rPr>
        <w:t xml:space="preserve"> es un paso positivo que ofrece acceso en el mismo día a las recetas llenas en las </w:t>
      </w:r>
      <w:r w:rsidR="0023323C">
        <w:rPr>
          <w:sz w:val="28"/>
          <w:szCs w:val="28"/>
          <w:lang w:val="es-419"/>
        </w:rPr>
        <w:t>farmacias</w:t>
      </w:r>
      <w:r w:rsidRPr="007626E5">
        <w:rPr>
          <w:sz w:val="28"/>
          <w:szCs w:val="28"/>
          <w:lang w:val="es-419"/>
        </w:rPr>
        <w:t xml:space="preserve"> CVS, lo que permite un mayor nivel de privacidad, seguridad e independencia para los clientes ciegos y con discapacidad visual de todas las edades", dijo Kim </w:t>
      </w:r>
      <w:proofErr w:type="spellStart"/>
      <w:r w:rsidRPr="007626E5">
        <w:rPr>
          <w:sz w:val="28"/>
          <w:szCs w:val="28"/>
          <w:lang w:val="es-419"/>
        </w:rPr>
        <w:t>Charlson</w:t>
      </w:r>
      <w:proofErr w:type="spellEnd"/>
      <w:r w:rsidRPr="007626E5">
        <w:rPr>
          <w:sz w:val="28"/>
          <w:szCs w:val="28"/>
          <w:lang w:val="es-419"/>
        </w:rPr>
        <w:t xml:space="preserve">, el expresidente inmediato del Consejo Americano de </w:t>
      </w:r>
      <w:r w:rsidRPr="007626E5">
        <w:rPr>
          <w:sz w:val="28"/>
          <w:szCs w:val="28"/>
          <w:lang w:val="es-419"/>
        </w:rPr>
        <w:lastRenderedPageBreak/>
        <w:t xml:space="preserve">Ciegos, en un comunicado. "Nos complace esta </w:t>
      </w:r>
      <w:proofErr w:type="spellStart"/>
      <w:r w:rsidRPr="007626E5">
        <w:rPr>
          <w:sz w:val="28"/>
          <w:szCs w:val="28"/>
          <w:lang w:val="es-419"/>
        </w:rPr>
        <w:t>adición</w:t>
      </w:r>
      <w:proofErr w:type="spellEnd"/>
      <w:r w:rsidRPr="007626E5">
        <w:rPr>
          <w:sz w:val="28"/>
          <w:szCs w:val="28"/>
          <w:lang w:val="es-419"/>
        </w:rPr>
        <w:t xml:space="preserve"> a las ofertas existentes de braille, audio y etiquetas de prescripción accesibles de impresión grande proporcionadas por CVS </w:t>
      </w:r>
      <w:proofErr w:type="spellStart"/>
      <w:r w:rsidRPr="007626E5">
        <w:rPr>
          <w:sz w:val="28"/>
          <w:szCs w:val="28"/>
          <w:lang w:val="es-419"/>
        </w:rPr>
        <w:t>Caremark</w:t>
      </w:r>
      <w:proofErr w:type="spellEnd"/>
      <w:r w:rsidRPr="007626E5">
        <w:rPr>
          <w:sz w:val="28"/>
          <w:szCs w:val="28"/>
          <w:lang w:val="es-419"/>
        </w:rPr>
        <w:t xml:space="preserve"> y CVS.COM".</w:t>
      </w:r>
    </w:p>
    <w:p w14:paraId="0A43A652" w14:textId="77777777" w:rsidR="007D65F6" w:rsidRPr="00555EFB" w:rsidRDefault="007D65F6" w:rsidP="007D65F6">
      <w:pPr>
        <w:rPr>
          <w:b/>
          <w:bCs/>
          <w:color w:val="002060"/>
          <w:sz w:val="40"/>
          <w:szCs w:val="40"/>
          <w:lang w:val="es-419"/>
        </w:rPr>
      </w:pPr>
      <w:r w:rsidRPr="00555EFB">
        <w:rPr>
          <w:b/>
          <w:bCs/>
          <w:color w:val="002060"/>
          <w:sz w:val="40"/>
          <w:szCs w:val="40"/>
          <w:lang w:val="es-419"/>
        </w:rPr>
        <w:t>En la estantería de la biblioteca</w:t>
      </w:r>
    </w:p>
    <w:p w14:paraId="3F432599" w14:textId="0CB4C661" w:rsidR="006A6071" w:rsidRPr="0023323C" w:rsidRDefault="00C4339E" w:rsidP="00797F7C">
      <w:pPr>
        <w:rPr>
          <w:rFonts w:cstheme="minorHAnsi"/>
          <w:color w:val="111111"/>
          <w:sz w:val="32"/>
          <w:szCs w:val="32"/>
          <w:shd w:val="clear" w:color="auto" w:fill="F9F9F9"/>
          <w:lang w:val="es-419"/>
        </w:rPr>
      </w:pPr>
      <w:r w:rsidRPr="0023323C">
        <w:rPr>
          <w:rFonts w:cstheme="minorHAnsi"/>
          <w:color w:val="111111"/>
          <w:sz w:val="32"/>
          <w:szCs w:val="32"/>
          <w:shd w:val="clear" w:color="auto" w:fill="F9F9F9"/>
          <w:lang w:val="es-419"/>
        </w:rPr>
        <w:t>Los siguientes libros se pueden encontrar fácilmente en BARD y están disponibles para su descarga inmediata.  ¡Llame a su asesor de lectores para averiguar cómo comenzar su cuenta y poder obtener libros en todos sus dispositivos!</w:t>
      </w:r>
    </w:p>
    <w:p w14:paraId="0E2B240C" w14:textId="77777777" w:rsidR="00C4339E" w:rsidRPr="0023323C" w:rsidRDefault="00C4339E" w:rsidP="00797F7C">
      <w:pPr>
        <w:rPr>
          <w:rFonts w:cstheme="minorHAnsi"/>
          <w:color w:val="111111"/>
          <w:sz w:val="32"/>
          <w:szCs w:val="32"/>
          <w:shd w:val="clear" w:color="auto" w:fill="F9F9F9"/>
          <w:lang w:val="es-419"/>
        </w:rPr>
      </w:pPr>
    </w:p>
    <w:p w14:paraId="5288E138" w14:textId="2B366A17" w:rsidR="006A6071" w:rsidRPr="0023323C" w:rsidRDefault="006A6071" w:rsidP="00797F7C">
      <w:pPr>
        <w:rPr>
          <w:rFonts w:cstheme="minorHAnsi"/>
          <w:color w:val="111111"/>
          <w:sz w:val="32"/>
          <w:szCs w:val="32"/>
          <w:shd w:val="clear" w:color="auto" w:fill="F9F9F9"/>
          <w:lang w:val="es-419"/>
        </w:rPr>
      </w:pPr>
      <w:r w:rsidRPr="0023323C">
        <w:rPr>
          <w:rFonts w:cstheme="minorHAnsi"/>
          <w:b/>
          <w:bCs/>
          <w:color w:val="111111"/>
          <w:sz w:val="32"/>
          <w:szCs w:val="32"/>
          <w:shd w:val="clear" w:color="auto" w:fill="F9F9F9"/>
          <w:lang w:val="es-419"/>
        </w:rPr>
        <w:t>Mi mundo adorado</w:t>
      </w:r>
      <w:r w:rsidRPr="0023323C">
        <w:rPr>
          <w:rFonts w:cstheme="minorHAnsi"/>
          <w:color w:val="111111"/>
          <w:sz w:val="32"/>
          <w:szCs w:val="32"/>
          <w:shd w:val="clear" w:color="auto" w:fill="F9F9F9"/>
          <w:lang w:val="es-419"/>
        </w:rPr>
        <w:t xml:space="preserve"> </w:t>
      </w:r>
      <w:r w:rsidRPr="0023323C">
        <w:rPr>
          <w:rFonts w:cstheme="minorHAnsi"/>
          <w:b/>
          <w:bCs/>
          <w:color w:val="111111"/>
          <w:sz w:val="32"/>
          <w:szCs w:val="32"/>
          <w:shd w:val="clear" w:color="auto" w:fill="F9F9F9"/>
          <w:lang w:val="es-419"/>
        </w:rPr>
        <w:t>(</w:t>
      </w:r>
      <w:proofErr w:type="spellStart"/>
      <w:r w:rsidRPr="0023323C">
        <w:rPr>
          <w:rFonts w:cstheme="minorHAnsi"/>
          <w:b/>
          <w:bCs/>
          <w:color w:val="111111"/>
          <w:sz w:val="32"/>
          <w:szCs w:val="32"/>
          <w:shd w:val="clear" w:color="auto" w:fill="F9F9F9"/>
          <w:lang w:val="es-419"/>
        </w:rPr>
        <w:t>My</w:t>
      </w:r>
      <w:proofErr w:type="spellEnd"/>
      <w:r w:rsidRPr="0023323C">
        <w:rPr>
          <w:rFonts w:cstheme="minorHAnsi"/>
          <w:b/>
          <w:bCs/>
          <w:color w:val="111111"/>
          <w:sz w:val="32"/>
          <w:szCs w:val="32"/>
          <w:shd w:val="clear" w:color="auto" w:fill="F9F9F9"/>
          <w:lang w:val="es-419"/>
        </w:rPr>
        <w:t xml:space="preserve"> </w:t>
      </w:r>
      <w:proofErr w:type="spellStart"/>
      <w:r w:rsidRPr="0023323C">
        <w:rPr>
          <w:rFonts w:cstheme="minorHAnsi"/>
          <w:b/>
          <w:bCs/>
          <w:color w:val="111111"/>
          <w:sz w:val="32"/>
          <w:szCs w:val="32"/>
          <w:shd w:val="clear" w:color="auto" w:fill="F9F9F9"/>
          <w:lang w:val="es-419"/>
        </w:rPr>
        <w:t>beloved</w:t>
      </w:r>
      <w:proofErr w:type="spellEnd"/>
      <w:r w:rsidRPr="0023323C">
        <w:rPr>
          <w:rFonts w:cstheme="minorHAnsi"/>
          <w:b/>
          <w:bCs/>
          <w:color w:val="111111"/>
          <w:sz w:val="32"/>
          <w:szCs w:val="32"/>
          <w:shd w:val="clear" w:color="auto" w:fill="F9F9F9"/>
          <w:lang w:val="es-419"/>
        </w:rPr>
        <w:t xml:space="preserve"> </w:t>
      </w:r>
      <w:proofErr w:type="spellStart"/>
      <w:r w:rsidRPr="0023323C">
        <w:rPr>
          <w:rFonts w:cstheme="minorHAnsi"/>
          <w:b/>
          <w:bCs/>
          <w:color w:val="111111"/>
          <w:sz w:val="32"/>
          <w:szCs w:val="32"/>
          <w:shd w:val="clear" w:color="auto" w:fill="F9F9F9"/>
          <w:lang w:val="es-419"/>
        </w:rPr>
        <w:t>world</w:t>
      </w:r>
      <w:proofErr w:type="spellEnd"/>
      <w:r w:rsidRPr="0023323C">
        <w:rPr>
          <w:rFonts w:cstheme="minorHAnsi"/>
          <w:b/>
          <w:bCs/>
          <w:color w:val="111111"/>
          <w:sz w:val="32"/>
          <w:szCs w:val="32"/>
          <w:shd w:val="clear" w:color="auto" w:fill="F9F9F9"/>
          <w:lang w:val="es-419"/>
        </w:rPr>
        <w:t>) por Sonia Sotomayor</w:t>
      </w:r>
      <w:r w:rsidRPr="0023323C">
        <w:rPr>
          <w:rFonts w:cstheme="minorHAnsi"/>
          <w:color w:val="111111"/>
          <w:sz w:val="32"/>
          <w:szCs w:val="32"/>
          <w:shd w:val="clear" w:color="auto" w:fill="F9F9F9"/>
          <w:lang w:val="es-419"/>
        </w:rPr>
        <w:t xml:space="preserve"> </w:t>
      </w:r>
      <w:r w:rsidRPr="0023323C">
        <w:rPr>
          <w:rFonts w:cstheme="minorHAnsi"/>
          <w:b/>
          <w:bCs/>
          <w:color w:val="111111"/>
          <w:sz w:val="32"/>
          <w:szCs w:val="32"/>
          <w:shd w:val="clear" w:color="auto" w:fill="F9F9F9"/>
          <w:lang w:val="es-419"/>
        </w:rPr>
        <w:t>DB076955</w:t>
      </w:r>
      <w:r w:rsidRPr="0023323C">
        <w:rPr>
          <w:rFonts w:cstheme="minorHAnsi"/>
          <w:color w:val="111111"/>
          <w:sz w:val="32"/>
          <w:szCs w:val="32"/>
          <w:shd w:val="clear" w:color="auto" w:fill="F9F9F9"/>
          <w:lang w:val="es-419"/>
        </w:rPr>
        <w:t>.</w:t>
      </w:r>
      <w:r w:rsidRPr="0023323C">
        <w:rPr>
          <w:lang w:val="es-419"/>
        </w:rPr>
        <w:t xml:space="preserve"> </w:t>
      </w:r>
      <w:r w:rsidRPr="0023323C">
        <w:rPr>
          <w:rFonts w:cstheme="minorHAnsi"/>
          <w:color w:val="111111"/>
          <w:sz w:val="32"/>
          <w:szCs w:val="32"/>
          <w:shd w:val="clear" w:color="auto" w:fill="F9F9F9"/>
          <w:lang w:val="es-419"/>
        </w:rPr>
        <w:t>Memoria de la primera jueza de origen hispano en la Corte Suprema de los Estados Unidos, Sonia Sotomayor (nacid</w:t>
      </w:r>
      <w:r w:rsidR="00AA14FC" w:rsidRPr="0023323C">
        <w:rPr>
          <w:rFonts w:cstheme="minorHAnsi"/>
          <w:color w:val="111111"/>
          <w:sz w:val="32"/>
          <w:szCs w:val="32"/>
          <w:shd w:val="clear" w:color="auto" w:fill="F9F9F9"/>
          <w:lang w:val="es-419"/>
        </w:rPr>
        <w:t>a</w:t>
      </w:r>
      <w:r w:rsidRPr="0023323C">
        <w:rPr>
          <w:rFonts w:cstheme="minorHAnsi"/>
          <w:color w:val="111111"/>
          <w:sz w:val="32"/>
          <w:szCs w:val="32"/>
          <w:shd w:val="clear" w:color="auto" w:fill="F9F9F9"/>
          <w:lang w:val="es-419"/>
        </w:rPr>
        <w:t xml:space="preserve"> en 1954). Sotomayor recuerda sus </w:t>
      </w:r>
      <w:proofErr w:type="spellStart"/>
      <w:r w:rsidRPr="0023323C">
        <w:rPr>
          <w:rFonts w:cstheme="minorHAnsi"/>
          <w:color w:val="111111"/>
          <w:sz w:val="32"/>
          <w:szCs w:val="32"/>
          <w:shd w:val="clear" w:color="auto" w:fill="F9F9F9"/>
          <w:lang w:val="es-419"/>
        </w:rPr>
        <w:t>años</w:t>
      </w:r>
      <w:proofErr w:type="spellEnd"/>
      <w:r w:rsidRPr="0023323C">
        <w:rPr>
          <w:rFonts w:cstheme="minorHAnsi"/>
          <w:color w:val="111111"/>
          <w:sz w:val="32"/>
          <w:szCs w:val="32"/>
          <w:shd w:val="clear" w:color="auto" w:fill="F9F9F9"/>
          <w:lang w:val="es-419"/>
        </w:rPr>
        <w:t xml:space="preserve"> de crecimiento con su familia en Puerto Rico y en el Bronx y de ser diagnosticado con diabetes juvenil. Relata su vida familiar, su </w:t>
      </w:r>
      <w:proofErr w:type="spellStart"/>
      <w:r w:rsidRPr="0023323C">
        <w:rPr>
          <w:rFonts w:cstheme="minorHAnsi"/>
          <w:color w:val="111111"/>
          <w:sz w:val="32"/>
          <w:szCs w:val="32"/>
          <w:shd w:val="clear" w:color="auto" w:fill="F9F9F9"/>
          <w:lang w:val="es-419"/>
        </w:rPr>
        <w:t>educación</w:t>
      </w:r>
      <w:proofErr w:type="spellEnd"/>
      <w:r w:rsidRPr="0023323C">
        <w:rPr>
          <w:rFonts w:cstheme="minorHAnsi"/>
          <w:color w:val="111111"/>
          <w:sz w:val="32"/>
          <w:szCs w:val="32"/>
          <w:shd w:val="clear" w:color="auto" w:fill="F9F9F9"/>
          <w:lang w:val="es-419"/>
        </w:rPr>
        <w:t xml:space="preserve"> en Princeton y Yale, y su carrera hasta convertirse en un</w:t>
      </w:r>
      <w:r w:rsidR="0023323C">
        <w:rPr>
          <w:rFonts w:cstheme="minorHAnsi"/>
          <w:color w:val="111111"/>
          <w:sz w:val="32"/>
          <w:szCs w:val="32"/>
          <w:shd w:val="clear" w:color="auto" w:fill="F9F9F9"/>
          <w:lang w:val="es-419"/>
        </w:rPr>
        <w:t>a</w:t>
      </w:r>
      <w:r w:rsidRPr="0023323C">
        <w:rPr>
          <w:rFonts w:cstheme="minorHAnsi"/>
          <w:color w:val="111111"/>
          <w:sz w:val="32"/>
          <w:szCs w:val="32"/>
          <w:shd w:val="clear" w:color="auto" w:fill="F9F9F9"/>
          <w:lang w:val="es-419"/>
        </w:rPr>
        <w:t xml:space="preserve"> juez</w:t>
      </w:r>
      <w:r w:rsidR="0023323C">
        <w:rPr>
          <w:rFonts w:cstheme="minorHAnsi"/>
          <w:color w:val="111111"/>
          <w:sz w:val="32"/>
          <w:szCs w:val="32"/>
          <w:shd w:val="clear" w:color="auto" w:fill="F9F9F9"/>
          <w:lang w:val="es-419"/>
        </w:rPr>
        <w:t>a</w:t>
      </w:r>
      <w:r w:rsidRPr="0023323C">
        <w:rPr>
          <w:rFonts w:cstheme="minorHAnsi"/>
          <w:color w:val="111111"/>
          <w:sz w:val="32"/>
          <w:szCs w:val="32"/>
          <w:shd w:val="clear" w:color="auto" w:fill="F9F9F9"/>
          <w:lang w:val="es-419"/>
        </w:rPr>
        <w:t xml:space="preserve"> federal en 1992. Traducido del </w:t>
      </w:r>
      <w:proofErr w:type="spellStart"/>
      <w:r w:rsidRPr="0023323C">
        <w:rPr>
          <w:rFonts w:cstheme="minorHAnsi"/>
          <w:color w:val="111111"/>
          <w:sz w:val="32"/>
          <w:szCs w:val="32"/>
          <w:shd w:val="clear" w:color="auto" w:fill="F9F9F9"/>
          <w:lang w:val="es-419"/>
        </w:rPr>
        <w:t>Inglés</w:t>
      </w:r>
      <w:proofErr w:type="spellEnd"/>
      <w:r w:rsidRPr="0023323C">
        <w:rPr>
          <w:rFonts w:cstheme="minorHAnsi"/>
          <w:color w:val="111111"/>
          <w:sz w:val="32"/>
          <w:szCs w:val="32"/>
          <w:shd w:val="clear" w:color="auto" w:fill="F9F9F9"/>
          <w:lang w:val="es-419"/>
        </w:rPr>
        <w:t xml:space="preserve"> por Eva </w:t>
      </w:r>
      <w:proofErr w:type="spellStart"/>
      <w:r w:rsidRPr="0023323C">
        <w:rPr>
          <w:rFonts w:cstheme="minorHAnsi"/>
          <w:color w:val="111111"/>
          <w:sz w:val="32"/>
          <w:szCs w:val="32"/>
          <w:shd w:val="clear" w:color="auto" w:fill="F9F9F9"/>
          <w:lang w:val="es-419"/>
        </w:rPr>
        <w:t>Ibarzábal</w:t>
      </w:r>
      <w:proofErr w:type="spellEnd"/>
      <w:r w:rsidRPr="0023323C">
        <w:rPr>
          <w:rFonts w:cstheme="minorHAnsi"/>
          <w:color w:val="111111"/>
          <w:sz w:val="32"/>
          <w:szCs w:val="32"/>
          <w:shd w:val="clear" w:color="auto" w:fill="F9F9F9"/>
          <w:lang w:val="es-419"/>
        </w:rPr>
        <w:t>. 2018</w:t>
      </w:r>
      <w:r w:rsidR="00AA14FC" w:rsidRPr="0023323C">
        <w:rPr>
          <w:rFonts w:cstheme="minorHAnsi"/>
          <w:color w:val="111111"/>
          <w:sz w:val="32"/>
          <w:szCs w:val="32"/>
          <w:shd w:val="clear" w:color="auto" w:fill="F9F9F9"/>
          <w:lang w:val="es-419"/>
        </w:rPr>
        <w:t>. 13 horas 51 minutos</w:t>
      </w:r>
    </w:p>
    <w:p w14:paraId="68E8EDE3" w14:textId="77777777" w:rsidR="006A6071" w:rsidRPr="0023323C" w:rsidRDefault="006A6071" w:rsidP="00797F7C">
      <w:pPr>
        <w:rPr>
          <w:rFonts w:cstheme="minorHAnsi"/>
          <w:color w:val="111111"/>
          <w:sz w:val="32"/>
          <w:szCs w:val="32"/>
          <w:shd w:val="clear" w:color="auto" w:fill="F9F9F9"/>
          <w:lang w:val="es-419"/>
        </w:rPr>
      </w:pPr>
    </w:p>
    <w:p w14:paraId="0FB9AAC5" w14:textId="2F061317" w:rsidR="006A6071" w:rsidRDefault="006A6071" w:rsidP="00797F7C">
      <w:pPr>
        <w:rPr>
          <w:rFonts w:cstheme="minorHAnsi"/>
          <w:color w:val="111111"/>
          <w:sz w:val="32"/>
          <w:szCs w:val="32"/>
          <w:shd w:val="clear" w:color="auto" w:fill="F9F9F9"/>
        </w:rPr>
      </w:pPr>
      <w:r w:rsidRPr="0023323C">
        <w:rPr>
          <w:rFonts w:cstheme="minorHAnsi"/>
          <w:b/>
          <w:bCs/>
          <w:color w:val="111111"/>
          <w:sz w:val="32"/>
          <w:szCs w:val="32"/>
          <w:shd w:val="clear" w:color="auto" w:fill="F9F9F9"/>
          <w:lang w:val="es-419"/>
        </w:rPr>
        <w:t xml:space="preserve">Una noche mágica por </w:t>
      </w:r>
      <w:r w:rsidR="00AA14FC" w:rsidRPr="0023323C">
        <w:rPr>
          <w:rFonts w:cstheme="minorHAnsi"/>
          <w:b/>
          <w:bCs/>
          <w:color w:val="111111"/>
          <w:sz w:val="32"/>
          <w:szCs w:val="32"/>
          <w:shd w:val="clear" w:color="auto" w:fill="F9F9F9"/>
          <w:lang w:val="es-419"/>
        </w:rPr>
        <w:t>Danielle Steel</w:t>
      </w:r>
      <w:r w:rsidRPr="0023323C">
        <w:rPr>
          <w:rFonts w:cstheme="minorHAnsi"/>
          <w:b/>
          <w:bCs/>
          <w:color w:val="111111"/>
          <w:sz w:val="32"/>
          <w:szCs w:val="32"/>
          <w:shd w:val="clear" w:color="auto" w:fill="F9F9F9"/>
          <w:lang w:val="es-419"/>
        </w:rPr>
        <w:t>.</w:t>
      </w:r>
      <w:r w:rsidR="00AA14FC" w:rsidRPr="0023323C">
        <w:rPr>
          <w:rFonts w:cstheme="minorHAnsi"/>
          <w:b/>
          <w:bCs/>
          <w:color w:val="111111"/>
          <w:sz w:val="32"/>
          <w:szCs w:val="32"/>
          <w:shd w:val="clear" w:color="auto" w:fill="F9F9F9"/>
          <w:lang w:val="es-419"/>
        </w:rPr>
        <w:t xml:space="preserve"> DB093925.</w:t>
      </w:r>
      <w:r w:rsidR="00AA14FC" w:rsidRPr="0023323C">
        <w:rPr>
          <w:lang w:val="es-419"/>
        </w:rPr>
        <w:t xml:space="preserve"> </w:t>
      </w:r>
      <w:proofErr w:type="spellStart"/>
      <w:r w:rsidR="00AA14FC" w:rsidRPr="0023323C">
        <w:rPr>
          <w:rFonts w:cstheme="minorHAnsi"/>
          <w:color w:val="111111"/>
          <w:sz w:val="32"/>
          <w:szCs w:val="32"/>
          <w:shd w:val="clear" w:color="auto" w:fill="F9F9F9"/>
          <w:lang w:val="es-419"/>
        </w:rPr>
        <w:t>Comenzo</w:t>
      </w:r>
      <w:proofErr w:type="spellEnd"/>
      <w:r w:rsidR="00AA14FC" w:rsidRPr="0023323C">
        <w:rPr>
          <w:rFonts w:cstheme="minorHAnsi"/>
          <w:color w:val="111111"/>
          <w:sz w:val="32"/>
          <w:szCs w:val="32"/>
          <w:shd w:val="clear" w:color="auto" w:fill="F9F9F9"/>
          <w:lang w:val="es-419"/>
        </w:rPr>
        <w:t xml:space="preserve">́ un verano en </w:t>
      </w:r>
      <w:proofErr w:type="spellStart"/>
      <w:r w:rsidR="00AA14FC" w:rsidRPr="0023323C">
        <w:rPr>
          <w:rFonts w:cstheme="minorHAnsi"/>
          <w:color w:val="111111"/>
          <w:sz w:val="32"/>
          <w:szCs w:val="32"/>
          <w:shd w:val="clear" w:color="auto" w:fill="F9F9F9"/>
          <w:lang w:val="es-419"/>
        </w:rPr>
        <w:t>París</w:t>
      </w:r>
      <w:proofErr w:type="spellEnd"/>
      <w:r w:rsidR="00AA14FC" w:rsidRPr="0023323C">
        <w:rPr>
          <w:rFonts w:cstheme="minorHAnsi"/>
          <w:color w:val="111111"/>
          <w:sz w:val="32"/>
          <w:szCs w:val="32"/>
          <w:shd w:val="clear" w:color="auto" w:fill="F9F9F9"/>
          <w:lang w:val="es-419"/>
        </w:rPr>
        <w:t xml:space="preserve">, en la noche de la Cena Blanca, donde desconocidos se </w:t>
      </w:r>
      <w:proofErr w:type="spellStart"/>
      <w:r w:rsidR="00AA14FC" w:rsidRPr="0023323C">
        <w:rPr>
          <w:rFonts w:cstheme="minorHAnsi"/>
          <w:color w:val="111111"/>
          <w:sz w:val="32"/>
          <w:szCs w:val="32"/>
          <w:shd w:val="clear" w:color="auto" w:fill="F9F9F9"/>
          <w:lang w:val="es-419"/>
        </w:rPr>
        <w:t>reúnen</w:t>
      </w:r>
      <w:proofErr w:type="spellEnd"/>
      <w:r w:rsidR="00AA14FC" w:rsidRPr="0023323C">
        <w:rPr>
          <w:rFonts w:cstheme="minorHAnsi"/>
          <w:color w:val="111111"/>
          <w:sz w:val="32"/>
          <w:szCs w:val="32"/>
          <w:shd w:val="clear" w:color="auto" w:fill="F9F9F9"/>
          <w:lang w:val="es-419"/>
        </w:rPr>
        <w:t xml:space="preserve"> por </w:t>
      </w:r>
      <w:proofErr w:type="spellStart"/>
      <w:r w:rsidR="00AA14FC" w:rsidRPr="0023323C">
        <w:rPr>
          <w:rFonts w:cstheme="minorHAnsi"/>
          <w:color w:val="111111"/>
          <w:sz w:val="32"/>
          <w:szCs w:val="32"/>
          <w:shd w:val="clear" w:color="auto" w:fill="F9F9F9"/>
          <w:lang w:val="es-419"/>
        </w:rPr>
        <w:t>invitación</w:t>
      </w:r>
      <w:proofErr w:type="spellEnd"/>
      <w:r w:rsidR="00AA14FC" w:rsidRPr="0023323C">
        <w:rPr>
          <w:rFonts w:cstheme="minorHAnsi"/>
          <w:color w:val="111111"/>
          <w:sz w:val="32"/>
          <w:szCs w:val="32"/>
          <w:shd w:val="clear" w:color="auto" w:fill="F9F9F9"/>
          <w:lang w:val="es-419"/>
        </w:rPr>
        <w:t xml:space="preserve"> especial para una cena secreta al aire libre. Tres parejas </w:t>
      </w:r>
      <w:proofErr w:type="spellStart"/>
      <w:r w:rsidR="00AA14FC" w:rsidRPr="0023323C">
        <w:rPr>
          <w:rFonts w:cstheme="minorHAnsi"/>
          <w:color w:val="111111"/>
          <w:sz w:val="32"/>
          <w:szCs w:val="32"/>
          <w:shd w:val="clear" w:color="auto" w:fill="F9F9F9"/>
          <w:lang w:val="es-419"/>
        </w:rPr>
        <w:t>están</w:t>
      </w:r>
      <w:proofErr w:type="spellEnd"/>
      <w:r w:rsidR="00AA14FC" w:rsidRPr="0023323C">
        <w:rPr>
          <w:rFonts w:cstheme="minorHAnsi"/>
          <w:color w:val="111111"/>
          <w:sz w:val="32"/>
          <w:szCs w:val="32"/>
          <w:shd w:val="clear" w:color="auto" w:fill="F9F9F9"/>
          <w:lang w:val="es-419"/>
        </w:rPr>
        <w:t xml:space="preserve"> invitadas al evento, y sus vidas nunca </w:t>
      </w:r>
      <w:proofErr w:type="spellStart"/>
      <w:r w:rsidR="00AA14FC" w:rsidRPr="0023323C">
        <w:rPr>
          <w:rFonts w:cstheme="minorHAnsi"/>
          <w:color w:val="111111"/>
          <w:sz w:val="32"/>
          <w:szCs w:val="32"/>
          <w:shd w:val="clear" w:color="auto" w:fill="F9F9F9"/>
          <w:lang w:val="es-419"/>
        </w:rPr>
        <w:t>serán</w:t>
      </w:r>
      <w:proofErr w:type="spellEnd"/>
      <w:r w:rsidR="00AA14FC" w:rsidRPr="0023323C">
        <w:rPr>
          <w:rFonts w:cstheme="minorHAnsi"/>
          <w:color w:val="111111"/>
          <w:sz w:val="32"/>
          <w:szCs w:val="32"/>
          <w:shd w:val="clear" w:color="auto" w:fill="F9F9F9"/>
          <w:lang w:val="es-419"/>
        </w:rPr>
        <w:t xml:space="preserve"> las mismas. </w:t>
      </w:r>
      <w:proofErr w:type="spellStart"/>
      <w:r w:rsidR="00AA14FC" w:rsidRPr="00AA14FC">
        <w:rPr>
          <w:rFonts w:cstheme="minorHAnsi"/>
          <w:color w:val="111111"/>
          <w:sz w:val="32"/>
          <w:szCs w:val="32"/>
          <w:shd w:val="clear" w:color="auto" w:fill="F9F9F9"/>
        </w:rPr>
        <w:t>Traducido</w:t>
      </w:r>
      <w:proofErr w:type="spellEnd"/>
      <w:r w:rsidR="00AA14FC" w:rsidRPr="00AA14FC">
        <w:rPr>
          <w:rFonts w:cstheme="minorHAnsi"/>
          <w:color w:val="111111"/>
          <w:sz w:val="32"/>
          <w:szCs w:val="32"/>
          <w:shd w:val="clear" w:color="auto" w:fill="F9F9F9"/>
        </w:rPr>
        <w:t xml:space="preserve"> del </w:t>
      </w:r>
      <w:proofErr w:type="spellStart"/>
      <w:r w:rsidR="00AA14FC" w:rsidRPr="00AA14FC">
        <w:rPr>
          <w:rFonts w:cstheme="minorHAnsi"/>
          <w:color w:val="111111"/>
          <w:sz w:val="32"/>
          <w:szCs w:val="32"/>
          <w:shd w:val="clear" w:color="auto" w:fill="F9F9F9"/>
        </w:rPr>
        <w:t>inglés</w:t>
      </w:r>
      <w:proofErr w:type="spellEnd"/>
      <w:r w:rsidR="00AA14FC" w:rsidRPr="00AA14FC">
        <w:rPr>
          <w:rFonts w:cstheme="minorHAnsi"/>
          <w:color w:val="111111"/>
          <w:sz w:val="32"/>
          <w:szCs w:val="32"/>
          <w:shd w:val="clear" w:color="auto" w:fill="F9F9F9"/>
        </w:rPr>
        <w:t xml:space="preserve">. </w:t>
      </w:r>
      <w:proofErr w:type="spellStart"/>
      <w:r w:rsidR="00AA14FC" w:rsidRPr="00AA14FC">
        <w:rPr>
          <w:rFonts w:cstheme="minorHAnsi"/>
          <w:color w:val="111111"/>
          <w:sz w:val="32"/>
          <w:szCs w:val="32"/>
          <w:shd w:val="clear" w:color="auto" w:fill="F9F9F9"/>
        </w:rPr>
        <w:t>Descripciones</w:t>
      </w:r>
      <w:proofErr w:type="spellEnd"/>
      <w:r w:rsidR="00AA14FC" w:rsidRPr="00AA14FC">
        <w:rPr>
          <w:rFonts w:cstheme="minorHAnsi"/>
          <w:color w:val="111111"/>
          <w:sz w:val="32"/>
          <w:szCs w:val="32"/>
          <w:shd w:val="clear" w:color="auto" w:fill="F9F9F9"/>
        </w:rPr>
        <w:t xml:space="preserve"> de </w:t>
      </w:r>
      <w:proofErr w:type="spellStart"/>
      <w:r w:rsidR="00AA14FC" w:rsidRPr="00AA14FC">
        <w:rPr>
          <w:rFonts w:cstheme="minorHAnsi"/>
          <w:color w:val="111111"/>
          <w:sz w:val="32"/>
          <w:szCs w:val="32"/>
          <w:shd w:val="clear" w:color="auto" w:fill="F9F9F9"/>
        </w:rPr>
        <w:t>índole</w:t>
      </w:r>
      <w:proofErr w:type="spellEnd"/>
      <w:r w:rsidR="00AA14FC" w:rsidRPr="00AA14FC">
        <w:rPr>
          <w:rFonts w:cstheme="minorHAnsi"/>
          <w:color w:val="111111"/>
          <w:sz w:val="32"/>
          <w:szCs w:val="32"/>
          <w:shd w:val="clear" w:color="auto" w:fill="F9F9F9"/>
        </w:rPr>
        <w:t xml:space="preserve"> sexual</w:t>
      </w:r>
      <w:r w:rsidR="00AA14FC">
        <w:rPr>
          <w:rFonts w:cstheme="minorHAnsi"/>
          <w:color w:val="111111"/>
          <w:sz w:val="32"/>
          <w:szCs w:val="32"/>
          <w:shd w:val="clear" w:color="auto" w:fill="F9F9F9"/>
        </w:rPr>
        <w:t xml:space="preserve">. 2018.  10 horas 51 </w:t>
      </w:r>
      <w:proofErr w:type="spellStart"/>
      <w:r w:rsidR="00AA14FC">
        <w:rPr>
          <w:rFonts w:cstheme="minorHAnsi"/>
          <w:color w:val="111111"/>
          <w:sz w:val="32"/>
          <w:szCs w:val="32"/>
          <w:shd w:val="clear" w:color="auto" w:fill="F9F9F9"/>
        </w:rPr>
        <w:t>minutos</w:t>
      </w:r>
      <w:proofErr w:type="spellEnd"/>
      <w:r w:rsidR="00AA14FC">
        <w:rPr>
          <w:rFonts w:cstheme="minorHAnsi"/>
          <w:color w:val="111111"/>
          <w:sz w:val="32"/>
          <w:szCs w:val="32"/>
          <w:shd w:val="clear" w:color="auto" w:fill="F9F9F9"/>
        </w:rPr>
        <w:t>.</w:t>
      </w:r>
    </w:p>
    <w:p w14:paraId="2276AD8F" w14:textId="77777777" w:rsidR="00AA14FC" w:rsidRDefault="00AA14FC" w:rsidP="00797F7C">
      <w:pPr>
        <w:rPr>
          <w:rFonts w:cstheme="minorHAnsi"/>
          <w:b/>
          <w:bCs/>
          <w:color w:val="111111"/>
          <w:sz w:val="32"/>
          <w:szCs w:val="32"/>
          <w:shd w:val="clear" w:color="auto" w:fill="F9F9F9"/>
        </w:rPr>
      </w:pPr>
    </w:p>
    <w:p w14:paraId="5E52E78C" w14:textId="66609666" w:rsidR="00AA14FC" w:rsidRPr="0023323C" w:rsidRDefault="00AA14FC" w:rsidP="00AA14FC">
      <w:pPr>
        <w:spacing w:after="0"/>
        <w:rPr>
          <w:rFonts w:cstheme="minorHAnsi"/>
          <w:b/>
          <w:bCs/>
          <w:color w:val="111111"/>
          <w:sz w:val="32"/>
          <w:szCs w:val="32"/>
          <w:shd w:val="clear" w:color="auto" w:fill="F9F9F9"/>
          <w:lang w:val="es-419"/>
        </w:rPr>
      </w:pPr>
      <w:r w:rsidRPr="0023323C">
        <w:rPr>
          <w:rFonts w:cstheme="minorHAnsi"/>
          <w:b/>
          <w:bCs/>
          <w:color w:val="111111"/>
          <w:sz w:val="32"/>
          <w:szCs w:val="32"/>
          <w:shd w:val="clear" w:color="auto" w:fill="F9F9F9"/>
          <w:lang w:val="es-419"/>
        </w:rPr>
        <w:t xml:space="preserve">La razón de estar contigo : el regreso a casa por Bruce W. Cameron </w:t>
      </w:r>
    </w:p>
    <w:p w14:paraId="63C1CA40" w14:textId="392F05D2" w:rsidR="00AA14FC" w:rsidRPr="0023323C" w:rsidRDefault="00AA14FC" w:rsidP="00AA14FC">
      <w:pPr>
        <w:spacing w:after="0"/>
        <w:rPr>
          <w:rFonts w:cstheme="minorHAnsi"/>
          <w:color w:val="111111"/>
          <w:sz w:val="32"/>
          <w:szCs w:val="32"/>
          <w:shd w:val="clear" w:color="auto" w:fill="F9F9F9"/>
          <w:lang w:val="es-419"/>
        </w:rPr>
      </w:pPr>
      <w:r w:rsidRPr="0023323C">
        <w:rPr>
          <w:rFonts w:cstheme="minorHAnsi"/>
          <w:color w:val="111111"/>
          <w:sz w:val="32"/>
          <w:szCs w:val="32"/>
          <w:shd w:val="clear" w:color="auto" w:fill="F9F9F9"/>
          <w:lang w:val="es-419"/>
        </w:rPr>
        <w:t xml:space="preserve">Lucas Ray encontró una adorable perrita abandonada quien él llama Bella. Cuando las leyes locales en Denver exigen que Lucas renuncie a </w:t>
      </w:r>
      <w:r w:rsidRPr="0023323C">
        <w:rPr>
          <w:rFonts w:cstheme="minorHAnsi"/>
          <w:color w:val="111111"/>
          <w:sz w:val="32"/>
          <w:szCs w:val="32"/>
          <w:shd w:val="clear" w:color="auto" w:fill="F9F9F9"/>
          <w:lang w:val="es-419"/>
        </w:rPr>
        <w:lastRenderedPageBreak/>
        <w:t>Bella, la cachorra emprende un largo viaje para reunirse con Lucas. Traducido del inglés. Lenguaje injurioso. 2018. 13 horas 5 minutos.</w:t>
      </w:r>
    </w:p>
    <w:p w14:paraId="7257E046" w14:textId="3043D8D6" w:rsidR="00AA14FC" w:rsidRPr="0023323C" w:rsidRDefault="00AA14FC" w:rsidP="00AA14FC">
      <w:pPr>
        <w:spacing w:after="0"/>
        <w:rPr>
          <w:rFonts w:cstheme="minorHAnsi"/>
          <w:color w:val="111111"/>
          <w:sz w:val="32"/>
          <w:szCs w:val="32"/>
          <w:shd w:val="clear" w:color="auto" w:fill="F9F9F9"/>
          <w:lang w:val="es-419"/>
        </w:rPr>
      </w:pPr>
    </w:p>
    <w:p w14:paraId="35E269E0" w14:textId="77777777" w:rsidR="00AA14FC" w:rsidRPr="0023323C" w:rsidRDefault="00AA14FC" w:rsidP="00AA14FC">
      <w:pPr>
        <w:spacing w:after="0"/>
        <w:rPr>
          <w:rFonts w:cstheme="minorHAnsi"/>
          <w:color w:val="111111"/>
          <w:sz w:val="32"/>
          <w:szCs w:val="32"/>
          <w:shd w:val="clear" w:color="auto" w:fill="F9F9F9"/>
          <w:lang w:val="es-419"/>
        </w:rPr>
      </w:pPr>
    </w:p>
    <w:p w14:paraId="3F7BBB5E" w14:textId="5BCC92A3" w:rsidR="00C4339E" w:rsidRPr="0023323C" w:rsidRDefault="00AA14FC" w:rsidP="00797F7C">
      <w:pPr>
        <w:rPr>
          <w:rFonts w:cstheme="minorHAnsi"/>
          <w:b/>
          <w:bCs/>
          <w:color w:val="111111"/>
          <w:sz w:val="32"/>
          <w:szCs w:val="32"/>
          <w:shd w:val="clear" w:color="auto" w:fill="F9F9F9"/>
          <w:lang w:val="es-419"/>
        </w:rPr>
      </w:pPr>
      <w:r w:rsidRPr="0023323C">
        <w:rPr>
          <w:rFonts w:cstheme="minorHAnsi"/>
          <w:b/>
          <w:bCs/>
          <w:color w:val="111111"/>
          <w:sz w:val="32"/>
          <w:szCs w:val="32"/>
          <w:shd w:val="clear" w:color="auto" w:fill="F9F9F9"/>
          <w:lang w:val="es-419"/>
        </w:rPr>
        <w:t>Una educación</w:t>
      </w:r>
      <w:r w:rsidR="00C4339E" w:rsidRPr="0023323C">
        <w:rPr>
          <w:rFonts w:cstheme="minorHAnsi"/>
          <w:b/>
          <w:bCs/>
          <w:color w:val="111111"/>
          <w:sz w:val="32"/>
          <w:szCs w:val="32"/>
          <w:shd w:val="clear" w:color="auto" w:fill="F9F9F9"/>
          <w:lang w:val="es-419"/>
        </w:rPr>
        <w:t xml:space="preserve"> por Catherine </w:t>
      </w:r>
      <w:proofErr w:type="spellStart"/>
      <w:r w:rsidR="00C4339E" w:rsidRPr="0023323C">
        <w:rPr>
          <w:rFonts w:cstheme="minorHAnsi"/>
          <w:b/>
          <w:bCs/>
          <w:color w:val="111111"/>
          <w:sz w:val="32"/>
          <w:szCs w:val="32"/>
          <w:shd w:val="clear" w:color="auto" w:fill="F9F9F9"/>
          <w:lang w:val="es-419"/>
        </w:rPr>
        <w:t>Nunez</w:t>
      </w:r>
      <w:proofErr w:type="spellEnd"/>
      <w:r w:rsidR="00C4339E" w:rsidRPr="0023323C">
        <w:rPr>
          <w:rFonts w:cstheme="minorHAnsi"/>
          <w:b/>
          <w:bCs/>
          <w:color w:val="111111"/>
          <w:sz w:val="32"/>
          <w:szCs w:val="32"/>
          <w:shd w:val="clear" w:color="auto" w:fill="F9F9F9"/>
          <w:lang w:val="es-419"/>
        </w:rPr>
        <w:t xml:space="preserve"> DB095267.</w:t>
      </w:r>
      <w:r w:rsidR="00C4339E" w:rsidRPr="0023323C">
        <w:rPr>
          <w:lang w:val="es-419"/>
        </w:rPr>
        <w:t xml:space="preserve"> </w:t>
      </w:r>
      <w:r w:rsidR="00C4339E" w:rsidRPr="0023323C">
        <w:rPr>
          <w:rFonts w:cstheme="minorHAnsi"/>
          <w:color w:val="111111"/>
          <w:sz w:val="32"/>
          <w:szCs w:val="32"/>
          <w:shd w:val="clear" w:color="auto" w:fill="F9F9F9"/>
          <w:lang w:val="es-419"/>
        </w:rPr>
        <w:t xml:space="preserve">Una memoria que explora el camino de la autora desde ser criada en una familia mormona fundamentalista y paranoica en la que fue educada en el hogar hasta que eventualmente se </w:t>
      </w:r>
      <w:proofErr w:type="spellStart"/>
      <w:r w:rsidR="00C4339E" w:rsidRPr="0023323C">
        <w:rPr>
          <w:rFonts w:cstheme="minorHAnsi"/>
          <w:color w:val="111111"/>
          <w:sz w:val="32"/>
          <w:szCs w:val="32"/>
          <w:shd w:val="clear" w:color="auto" w:fill="F9F9F9"/>
          <w:lang w:val="es-419"/>
        </w:rPr>
        <w:t>graduo</w:t>
      </w:r>
      <w:proofErr w:type="spellEnd"/>
      <w:r w:rsidR="00C4339E" w:rsidRPr="0023323C">
        <w:rPr>
          <w:rFonts w:cstheme="minorHAnsi"/>
          <w:color w:val="111111"/>
          <w:sz w:val="32"/>
          <w:szCs w:val="32"/>
          <w:shd w:val="clear" w:color="auto" w:fill="F9F9F9"/>
          <w:lang w:val="es-419"/>
        </w:rPr>
        <w:t xml:space="preserve"> de Cambridge y Harvard con </w:t>
      </w:r>
      <w:proofErr w:type="spellStart"/>
      <w:r w:rsidR="00C4339E" w:rsidRPr="0023323C">
        <w:rPr>
          <w:rFonts w:cstheme="minorHAnsi"/>
          <w:color w:val="111111"/>
          <w:sz w:val="32"/>
          <w:szCs w:val="32"/>
          <w:shd w:val="clear" w:color="auto" w:fill="F9F9F9"/>
          <w:lang w:val="es-419"/>
        </w:rPr>
        <w:t>titulos</w:t>
      </w:r>
      <w:proofErr w:type="spellEnd"/>
      <w:r w:rsidR="00C4339E" w:rsidRPr="0023323C">
        <w:rPr>
          <w:rFonts w:cstheme="minorHAnsi"/>
          <w:color w:val="111111"/>
          <w:sz w:val="32"/>
          <w:szCs w:val="32"/>
          <w:shd w:val="clear" w:color="auto" w:fill="F9F9F9"/>
          <w:lang w:val="es-419"/>
        </w:rPr>
        <w:t xml:space="preserve"> avanzados. Explora las dificultades enfrentados por su familia, el abuso a manos de un hermano y </w:t>
      </w:r>
      <w:proofErr w:type="spellStart"/>
      <w:r w:rsidR="00C4339E" w:rsidRPr="0023323C">
        <w:rPr>
          <w:rFonts w:cstheme="minorHAnsi"/>
          <w:color w:val="111111"/>
          <w:sz w:val="32"/>
          <w:szCs w:val="32"/>
          <w:shd w:val="clear" w:color="auto" w:fill="F9F9F9"/>
          <w:lang w:val="es-419"/>
        </w:rPr>
        <w:t>mas</w:t>
      </w:r>
      <w:proofErr w:type="spellEnd"/>
      <w:r w:rsidR="00C4339E" w:rsidRPr="0023323C">
        <w:rPr>
          <w:rFonts w:cstheme="minorHAnsi"/>
          <w:color w:val="111111"/>
          <w:sz w:val="32"/>
          <w:szCs w:val="32"/>
          <w:shd w:val="clear" w:color="auto" w:fill="F9F9F9"/>
          <w:lang w:val="es-419"/>
        </w:rPr>
        <w:t>.</w:t>
      </w:r>
      <w:r w:rsidR="00C4339E" w:rsidRPr="0023323C">
        <w:rPr>
          <w:rFonts w:cstheme="minorHAnsi"/>
          <w:b/>
          <w:bCs/>
          <w:color w:val="111111"/>
          <w:sz w:val="32"/>
          <w:szCs w:val="32"/>
          <w:shd w:val="clear" w:color="auto" w:fill="F9F9F9"/>
          <w:lang w:val="es-419"/>
        </w:rPr>
        <w:t xml:space="preserve"> </w:t>
      </w:r>
      <w:r w:rsidR="00C4339E" w:rsidRPr="0023323C">
        <w:rPr>
          <w:rFonts w:cstheme="minorHAnsi"/>
          <w:color w:val="111111"/>
          <w:sz w:val="32"/>
          <w:szCs w:val="32"/>
          <w:shd w:val="clear" w:color="auto" w:fill="F9F9F9"/>
          <w:lang w:val="es-419"/>
        </w:rPr>
        <w:t>2018. 14 horas 26 minutos.</w:t>
      </w:r>
    </w:p>
    <w:p w14:paraId="71D1A692" w14:textId="00EDD7C8" w:rsidR="006A6071" w:rsidRPr="0023323C" w:rsidRDefault="00C4339E" w:rsidP="00797F7C">
      <w:pPr>
        <w:rPr>
          <w:rFonts w:cstheme="minorHAnsi"/>
          <w:b/>
          <w:bCs/>
          <w:color w:val="111111"/>
          <w:sz w:val="32"/>
          <w:szCs w:val="32"/>
          <w:shd w:val="clear" w:color="auto" w:fill="F9F9F9"/>
          <w:lang w:val="es-419"/>
        </w:rPr>
      </w:pPr>
      <w:r w:rsidRPr="0023323C">
        <w:rPr>
          <w:rFonts w:cstheme="minorHAnsi"/>
          <w:b/>
          <w:bCs/>
          <w:color w:val="111111"/>
          <w:sz w:val="32"/>
          <w:szCs w:val="32"/>
          <w:shd w:val="clear" w:color="auto" w:fill="F9F9F9"/>
          <w:lang w:val="es-419"/>
        </w:rPr>
        <w:t xml:space="preserve"> </w:t>
      </w:r>
    </w:p>
    <w:p w14:paraId="60504738" w14:textId="4C01882B" w:rsidR="00797F7C" w:rsidRPr="0023323C" w:rsidRDefault="00797F7C" w:rsidP="00797F7C">
      <w:pPr>
        <w:rPr>
          <w:rFonts w:cstheme="minorHAnsi"/>
          <w:b/>
          <w:bCs/>
          <w:color w:val="111111"/>
          <w:sz w:val="40"/>
          <w:szCs w:val="40"/>
          <w:shd w:val="clear" w:color="auto" w:fill="F9F9F9"/>
          <w:lang w:val="es-419"/>
        </w:rPr>
      </w:pPr>
      <w:r w:rsidRPr="0023323C">
        <w:rPr>
          <w:rFonts w:cstheme="minorHAnsi"/>
          <w:b/>
          <w:bCs/>
          <w:color w:val="111111"/>
          <w:sz w:val="40"/>
          <w:szCs w:val="40"/>
          <w:shd w:val="clear" w:color="auto" w:fill="F9F9F9"/>
          <w:lang w:val="es-419"/>
        </w:rPr>
        <w:t>Múltiples cartuchos de libros ya están disponibles!</w:t>
      </w:r>
    </w:p>
    <w:p w14:paraId="02C9085D" w14:textId="77777777" w:rsidR="00797F7C" w:rsidRPr="0023323C" w:rsidRDefault="00797F7C" w:rsidP="00797F7C">
      <w:pPr>
        <w:rPr>
          <w:rFonts w:cstheme="minorHAnsi"/>
          <w:color w:val="111111"/>
          <w:sz w:val="32"/>
          <w:szCs w:val="32"/>
          <w:shd w:val="clear" w:color="auto" w:fill="F9F9F9"/>
          <w:lang w:val="es-419"/>
        </w:rPr>
      </w:pPr>
      <w:r w:rsidRPr="0023323C">
        <w:rPr>
          <w:rFonts w:cstheme="minorHAnsi"/>
          <w:color w:val="111111"/>
          <w:sz w:val="32"/>
          <w:szCs w:val="32"/>
          <w:shd w:val="clear" w:color="auto" w:fill="F9F9F9"/>
          <w:lang w:val="es-419"/>
        </w:rPr>
        <w:t xml:space="preserve">Cada </w:t>
      </w:r>
      <w:r w:rsidR="00903230" w:rsidRPr="0023323C">
        <w:rPr>
          <w:rFonts w:cstheme="minorHAnsi"/>
          <w:color w:val="111111"/>
          <w:sz w:val="32"/>
          <w:szCs w:val="32"/>
          <w:shd w:val="clear" w:color="auto" w:fill="F9F9F9"/>
          <w:lang w:val="es-419"/>
        </w:rPr>
        <w:t>S-</w:t>
      </w:r>
      <w:r w:rsidRPr="0023323C">
        <w:rPr>
          <w:rFonts w:cstheme="minorHAnsi"/>
          <w:color w:val="111111"/>
          <w:sz w:val="32"/>
          <w:szCs w:val="32"/>
          <w:shd w:val="clear" w:color="auto" w:fill="F9F9F9"/>
          <w:lang w:val="es-419"/>
        </w:rPr>
        <w:t xml:space="preserve">MBC cuenta con varios títulos de autores y series populares. Busque otras colecciones en el catálogo </w:t>
      </w:r>
      <w:proofErr w:type="spellStart"/>
      <w:r w:rsidRPr="0023323C">
        <w:rPr>
          <w:rFonts w:cstheme="minorHAnsi"/>
          <w:color w:val="111111"/>
          <w:sz w:val="32"/>
          <w:szCs w:val="32"/>
          <w:shd w:val="clear" w:color="auto" w:fill="F9F9F9"/>
          <w:lang w:val="es-419"/>
        </w:rPr>
        <w:t>WebOPAC</w:t>
      </w:r>
      <w:proofErr w:type="spellEnd"/>
      <w:r w:rsidRPr="0023323C">
        <w:rPr>
          <w:rFonts w:cstheme="minorHAnsi"/>
          <w:color w:val="111111"/>
          <w:sz w:val="32"/>
          <w:szCs w:val="32"/>
          <w:shd w:val="clear" w:color="auto" w:fill="F9F9F9"/>
          <w:lang w:val="es-419"/>
        </w:rPr>
        <w:t xml:space="preserve"> en </w:t>
      </w:r>
      <w:hyperlink r:id="rId8" w:tgtFrame="_blank" w:history="1">
        <w:r w:rsidRPr="0023323C">
          <w:rPr>
            <w:rStyle w:val="Hyperlink"/>
            <w:rFonts w:cstheme="minorHAnsi"/>
            <w:color w:val="660099"/>
            <w:sz w:val="32"/>
            <w:szCs w:val="32"/>
            <w:shd w:val="clear" w:color="auto" w:fill="F9F9F9"/>
            <w:lang w:val="es-419"/>
          </w:rPr>
          <w:t>flopac.klas.com</w:t>
        </w:r>
      </w:hyperlink>
      <w:r w:rsidRPr="0023323C">
        <w:rPr>
          <w:rFonts w:cstheme="minorHAnsi"/>
          <w:color w:val="111111"/>
          <w:sz w:val="32"/>
          <w:szCs w:val="32"/>
          <w:shd w:val="clear" w:color="auto" w:fill="F9F9F9"/>
          <w:lang w:val="es-419"/>
        </w:rPr>
        <w:t> escribiendo "</w:t>
      </w:r>
      <w:r w:rsidR="00903230" w:rsidRPr="0023323C">
        <w:rPr>
          <w:rFonts w:cstheme="minorHAnsi"/>
          <w:color w:val="111111"/>
          <w:sz w:val="32"/>
          <w:szCs w:val="32"/>
          <w:shd w:val="clear" w:color="auto" w:fill="F9F9F9"/>
          <w:lang w:val="es-419"/>
        </w:rPr>
        <w:t>S-</w:t>
      </w:r>
      <w:r w:rsidRPr="0023323C">
        <w:rPr>
          <w:rFonts w:cstheme="minorHAnsi"/>
          <w:color w:val="111111"/>
          <w:sz w:val="32"/>
          <w:szCs w:val="32"/>
          <w:shd w:val="clear" w:color="auto" w:fill="F9F9F9"/>
          <w:lang w:val="es-419"/>
        </w:rPr>
        <w:t>MBC" en el cuadro de consulta en Búsqueda rápida en la página principal.</w:t>
      </w:r>
    </w:p>
    <w:p w14:paraId="7552832A" w14:textId="77777777" w:rsidR="00797F7C" w:rsidRPr="0023323C" w:rsidRDefault="00797F7C" w:rsidP="00797F7C">
      <w:pPr>
        <w:rPr>
          <w:rFonts w:cstheme="minorHAnsi"/>
          <w:sz w:val="32"/>
          <w:szCs w:val="32"/>
          <w:lang w:val="es-419"/>
        </w:rPr>
      </w:pPr>
      <w:r w:rsidRPr="007626E5">
        <w:rPr>
          <w:rFonts w:cstheme="minorHAnsi"/>
          <w:b/>
          <w:bCs/>
          <w:sz w:val="32"/>
          <w:szCs w:val="32"/>
        </w:rPr>
        <w:t>S-MBC: Isabel Allende FDB03963.</w:t>
      </w:r>
      <w:r w:rsidRPr="007626E5">
        <w:rPr>
          <w:rFonts w:cstheme="minorHAnsi"/>
          <w:sz w:val="32"/>
          <w:szCs w:val="32"/>
        </w:rPr>
        <w:t xml:space="preserve"> </w:t>
      </w:r>
      <w:r w:rsidRPr="0023323C">
        <w:rPr>
          <w:rFonts w:cstheme="minorHAnsi"/>
          <w:sz w:val="32"/>
          <w:szCs w:val="32"/>
          <w:lang w:val="es-419"/>
        </w:rPr>
        <w:t xml:space="preserve">La casa de los </w:t>
      </w:r>
      <w:proofErr w:type="spellStart"/>
      <w:r w:rsidRPr="0023323C">
        <w:rPr>
          <w:rFonts w:cstheme="minorHAnsi"/>
          <w:sz w:val="32"/>
          <w:szCs w:val="32"/>
          <w:lang w:val="es-419"/>
        </w:rPr>
        <w:t>espiritus</w:t>
      </w:r>
      <w:proofErr w:type="spellEnd"/>
      <w:r w:rsidRPr="0023323C">
        <w:rPr>
          <w:rFonts w:cstheme="minorHAnsi"/>
          <w:sz w:val="32"/>
          <w:szCs w:val="32"/>
          <w:lang w:val="es-419"/>
        </w:rPr>
        <w:t xml:space="preserve">; De amor y de sombra; Eva Luna; El plan infinito; Paula; Afrodita; Hija de la fortuna; Retrato en sepia; La ciudad de las bestias; El reino del </w:t>
      </w:r>
      <w:proofErr w:type="spellStart"/>
      <w:r w:rsidRPr="0023323C">
        <w:rPr>
          <w:rFonts w:cstheme="minorHAnsi"/>
          <w:sz w:val="32"/>
          <w:szCs w:val="32"/>
          <w:lang w:val="es-419"/>
        </w:rPr>
        <w:t>dragon</w:t>
      </w:r>
      <w:proofErr w:type="spellEnd"/>
      <w:r w:rsidRPr="0023323C">
        <w:rPr>
          <w:rFonts w:cstheme="minorHAnsi"/>
          <w:sz w:val="32"/>
          <w:szCs w:val="32"/>
          <w:lang w:val="es-419"/>
        </w:rPr>
        <w:t xml:space="preserve"> de oro; Mi </w:t>
      </w:r>
      <w:proofErr w:type="spellStart"/>
      <w:r w:rsidRPr="0023323C">
        <w:rPr>
          <w:rFonts w:cstheme="minorHAnsi"/>
          <w:sz w:val="32"/>
          <w:szCs w:val="32"/>
          <w:lang w:val="es-419"/>
        </w:rPr>
        <w:t>pais</w:t>
      </w:r>
      <w:proofErr w:type="spellEnd"/>
      <w:r w:rsidRPr="0023323C">
        <w:rPr>
          <w:rFonts w:cstheme="minorHAnsi"/>
          <w:sz w:val="32"/>
          <w:szCs w:val="32"/>
          <w:lang w:val="es-419"/>
        </w:rPr>
        <w:t xml:space="preserve"> inventado; El bosque de los Pigmeos; Zorro: una novela; </w:t>
      </w:r>
      <w:proofErr w:type="spellStart"/>
      <w:r w:rsidRPr="0023323C">
        <w:rPr>
          <w:rFonts w:cstheme="minorHAnsi"/>
          <w:sz w:val="32"/>
          <w:szCs w:val="32"/>
          <w:lang w:val="es-419"/>
        </w:rPr>
        <w:t>Ines</w:t>
      </w:r>
      <w:proofErr w:type="spellEnd"/>
      <w:r w:rsidRPr="0023323C">
        <w:rPr>
          <w:rFonts w:cstheme="minorHAnsi"/>
          <w:sz w:val="32"/>
          <w:szCs w:val="32"/>
          <w:lang w:val="es-419"/>
        </w:rPr>
        <w:t xml:space="preserve"> del alma </w:t>
      </w:r>
      <w:proofErr w:type="spellStart"/>
      <w:r w:rsidRPr="0023323C">
        <w:rPr>
          <w:rFonts w:cstheme="minorHAnsi"/>
          <w:sz w:val="32"/>
          <w:szCs w:val="32"/>
          <w:lang w:val="es-419"/>
        </w:rPr>
        <w:t>mia</w:t>
      </w:r>
      <w:proofErr w:type="spellEnd"/>
      <w:r w:rsidRPr="0023323C">
        <w:rPr>
          <w:rFonts w:cstheme="minorHAnsi"/>
          <w:sz w:val="32"/>
          <w:szCs w:val="32"/>
          <w:lang w:val="es-419"/>
        </w:rPr>
        <w:t xml:space="preserve">: una novela; La suma de los </w:t>
      </w:r>
      <w:proofErr w:type="spellStart"/>
      <w:r w:rsidRPr="0023323C">
        <w:rPr>
          <w:rFonts w:cstheme="minorHAnsi"/>
          <w:sz w:val="32"/>
          <w:szCs w:val="32"/>
          <w:lang w:val="es-419"/>
        </w:rPr>
        <w:t>dias</w:t>
      </w:r>
      <w:proofErr w:type="spellEnd"/>
      <w:r w:rsidRPr="0023323C">
        <w:rPr>
          <w:rFonts w:cstheme="minorHAnsi"/>
          <w:sz w:val="32"/>
          <w:szCs w:val="32"/>
          <w:lang w:val="es-419"/>
        </w:rPr>
        <w:t xml:space="preserve">; La isla bajo el mar; El cuaderno de Maya; Amor; El juego de Ripper; El amante japones; Mas </w:t>
      </w:r>
      <w:proofErr w:type="spellStart"/>
      <w:r w:rsidRPr="0023323C">
        <w:rPr>
          <w:rFonts w:cstheme="minorHAnsi"/>
          <w:sz w:val="32"/>
          <w:szCs w:val="32"/>
          <w:lang w:val="es-419"/>
        </w:rPr>
        <w:t>alla</w:t>
      </w:r>
      <w:proofErr w:type="spellEnd"/>
      <w:r w:rsidRPr="0023323C">
        <w:rPr>
          <w:rFonts w:cstheme="minorHAnsi"/>
          <w:sz w:val="32"/>
          <w:szCs w:val="32"/>
          <w:lang w:val="es-419"/>
        </w:rPr>
        <w:t xml:space="preserve"> del invierno; Largo </w:t>
      </w:r>
      <w:proofErr w:type="spellStart"/>
      <w:r w:rsidRPr="0023323C">
        <w:rPr>
          <w:rFonts w:cstheme="minorHAnsi"/>
          <w:sz w:val="32"/>
          <w:szCs w:val="32"/>
          <w:lang w:val="es-419"/>
        </w:rPr>
        <w:t>petalo</w:t>
      </w:r>
      <w:proofErr w:type="spellEnd"/>
      <w:r w:rsidRPr="0023323C">
        <w:rPr>
          <w:rFonts w:cstheme="minorHAnsi"/>
          <w:sz w:val="32"/>
          <w:szCs w:val="32"/>
          <w:lang w:val="es-419"/>
        </w:rPr>
        <w:t xml:space="preserve"> de mar</w:t>
      </w:r>
    </w:p>
    <w:p w14:paraId="797EE8FA" w14:textId="77777777" w:rsidR="00797F7C" w:rsidRPr="0023323C" w:rsidRDefault="00797F7C" w:rsidP="00797F7C">
      <w:pPr>
        <w:rPr>
          <w:rFonts w:cstheme="minorHAnsi"/>
          <w:sz w:val="32"/>
          <w:szCs w:val="32"/>
          <w:lang w:val="es-419"/>
        </w:rPr>
      </w:pPr>
      <w:r w:rsidRPr="0023323C">
        <w:rPr>
          <w:rFonts w:cstheme="minorHAnsi"/>
          <w:b/>
          <w:bCs/>
          <w:sz w:val="32"/>
          <w:szCs w:val="32"/>
          <w:lang w:val="es-419"/>
        </w:rPr>
        <w:t xml:space="preserve">S-MBC: Gabriel García </w:t>
      </w:r>
      <w:proofErr w:type="spellStart"/>
      <w:r w:rsidRPr="0023323C">
        <w:rPr>
          <w:rFonts w:cstheme="minorHAnsi"/>
          <w:b/>
          <w:bCs/>
          <w:sz w:val="32"/>
          <w:szCs w:val="32"/>
          <w:lang w:val="es-419"/>
        </w:rPr>
        <w:t>Marquez</w:t>
      </w:r>
      <w:proofErr w:type="spellEnd"/>
      <w:r w:rsidRPr="0023323C">
        <w:rPr>
          <w:rFonts w:cstheme="minorHAnsi"/>
          <w:b/>
          <w:bCs/>
          <w:sz w:val="32"/>
          <w:szCs w:val="32"/>
          <w:lang w:val="es-419"/>
        </w:rPr>
        <w:t xml:space="preserve"> FDB03964.</w:t>
      </w:r>
      <w:r w:rsidRPr="0023323C">
        <w:rPr>
          <w:rFonts w:cstheme="minorHAnsi"/>
          <w:sz w:val="32"/>
          <w:szCs w:val="32"/>
          <w:lang w:val="es-419"/>
        </w:rPr>
        <w:t xml:space="preserve"> Cien años de soledad; La </w:t>
      </w:r>
      <w:proofErr w:type="spellStart"/>
      <w:r w:rsidRPr="0023323C">
        <w:rPr>
          <w:rFonts w:cstheme="minorHAnsi"/>
          <w:sz w:val="32"/>
          <w:szCs w:val="32"/>
          <w:lang w:val="es-419"/>
        </w:rPr>
        <w:t>increible</w:t>
      </w:r>
      <w:proofErr w:type="spellEnd"/>
      <w:r w:rsidRPr="0023323C">
        <w:rPr>
          <w:rFonts w:cstheme="minorHAnsi"/>
          <w:sz w:val="32"/>
          <w:szCs w:val="32"/>
          <w:lang w:val="es-419"/>
        </w:rPr>
        <w:t xml:space="preserve"> y triste historia de la </w:t>
      </w:r>
      <w:proofErr w:type="spellStart"/>
      <w:r w:rsidRPr="0023323C">
        <w:rPr>
          <w:rFonts w:cstheme="minorHAnsi"/>
          <w:sz w:val="32"/>
          <w:szCs w:val="32"/>
          <w:lang w:val="es-419"/>
        </w:rPr>
        <w:t>candida</w:t>
      </w:r>
      <w:proofErr w:type="spellEnd"/>
      <w:r w:rsidRPr="0023323C">
        <w:rPr>
          <w:rFonts w:cstheme="minorHAnsi"/>
          <w:sz w:val="32"/>
          <w:szCs w:val="32"/>
          <w:lang w:val="es-419"/>
        </w:rPr>
        <w:t xml:space="preserve"> </w:t>
      </w:r>
      <w:proofErr w:type="spellStart"/>
      <w:r w:rsidRPr="0023323C">
        <w:rPr>
          <w:rFonts w:cstheme="minorHAnsi"/>
          <w:sz w:val="32"/>
          <w:szCs w:val="32"/>
          <w:lang w:val="es-419"/>
        </w:rPr>
        <w:t>Erendira</w:t>
      </w:r>
      <w:proofErr w:type="spellEnd"/>
      <w:r w:rsidRPr="0023323C">
        <w:rPr>
          <w:rFonts w:cstheme="minorHAnsi"/>
          <w:sz w:val="32"/>
          <w:szCs w:val="32"/>
          <w:lang w:val="es-419"/>
        </w:rPr>
        <w:t xml:space="preserve">; El otoño del patriarca; Crónica de una muerte anunciada; El olor de la guayaba: conversaciones…; Amor en los tiempos de colera; El general en su laberinto; Del amor y otros demonios; Vivir para contarla; Memoria de </w:t>
      </w:r>
      <w:r w:rsidRPr="0023323C">
        <w:rPr>
          <w:rFonts w:cstheme="minorHAnsi"/>
          <w:sz w:val="32"/>
          <w:szCs w:val="32"/>
          <w:lang w:val="es-419"/>
        </w:rPr>
        <w:lastRenderedPageBreak/>
        <w:t>mis putas tristes; Los funerales de la Mamá Grande; Yo no vengo a decir discurso</w:t>
      </w:r>
    </w:p>
    <w:p w14:paraId="14BCC65E" w14:textId="6190CA5F" w:rsidR="00797F7C" w:rsidRPr="0023323C" w:rsidRDefault="00797F7C" w:rsidP="00797F7C">
      <w:pPr>
        <w:rPr>
          <w:rFonts w:cstheme="minorHAnsi"/>
          <w:sz w:val="32"/>
          <w:szCs w:val="32"/>
          <w:lang w:val="es-419"/>
        </w:rPr>
      </w:pPr>
      <w:r w:rsidRPr="007626E5">
        <w:rPr>
          <w:rFonts w:cstheme="minorHAnsi"/>
          <w:b/>
          <w:bCs/>
          <w:sz w:val="32"/>
          <w:szCs w:val="32"/>
        </w:rPr>
        <w:t>S-MBC: John Grisham FDB03965.</w:t>
      </w:r>
      <w:r w:rsidRPr="007626E5">
        <w:rPr>
          <w:rFonts w:cstheme="minorHAnsi"/>
          <w:sz w:val="32"/>
          <w:szCs w:val="32"/>
        </w:rPr>
        <w:t xml:space="preserve"> </w:t>
      </w:r>
      <w:r w:rsidRPr="0023323C">
        <w:rPr>
          <w:rFonts w:cstheme="minorHAnsi"/>
          <w:sz w:val="32"/>
          <w:szCs w:val="32"/>
          <w:lang w:val="es-419"/>
        </w:rPr>
        <w:t>El testament</w:t>
      </w:r>
      <w:r w:rsidR="0023323C">
        <w:rPr>
          <w:rFonts w:cstheme="minorHAnsi"/>
          <w:sz w:val="32"/>
          <w:szCs w:val="32"/>
          <w:lang w:val="es-419"/>
        </w:rPr>
        <w:t>o</w:t>
      </w:r>
      <w:r w:rsidRPr="0023323C">
        <w:rPr>
          <w:rFonts w:cstheme="minorHAnsi"/>
          <w:sz w:val="32"/>
          <w:szCs w:val="32"/>
          <w:lang w:val="es-419"/>
        </w:rPr>
        <w:t xml:space="preserve">; El Rey de Los Pleitos; El jurado; La </w:t>
      </w:r>
      <w:proofErr w:type="spellStart"/>
      <w:r w:rsidRPr="0023323C">
        <w:rPr>
          <w:rFonts w:cstheme="minorHAnsi"/>
          <w:sz w:val="32"/>
          <w:szCs w:val="32"/>
          <w:lang w:val="es-419"/>
        </w:rPr>
        <w:t>apelacion</w:t>
      </w:r>
      <w:proofErr w:type="spellEnd"/>
      <w:r w:rsidRPr="0023323C">
        <w:rPr>
          <w:rFonts w:cstheme="minorHAnsi"/>
          <w:sz w:val="32"/>
          <w:szCs w:val="32"/>
          <w:lang w:val="es-419"/>
        </w:rPr>
        <w:t xml:space="preserve">; Tiempo de matar; La </w:t>
      </w:r>
      <w:proofErr w:type="spellStart"/>
      <w:r w:rsidRPr="0023323C">
        <w:rPr>
          <w:rFonts w:cstheme="minorHAnsi"/>
          <w:sz w:val="32"/>
          <w:szCs w:val="32"/>
          <w:lang w:val="es-419"/>
        </w:rPr>
        <w:t>citacion</w:t>
      </w:r>
      <w:proofErr w:type="spellEnd"/>
      <w:r w:rsidRPr="0023323C">
        <w:rPr>
          <w:rFonts w:cstheme="minorHAnsi"/>
          <w:sz w:val="32"/>
          <w:szCs w:val="32"/>
          <w:lang w:val="es-419"/>
        </w:rPr>
        <w:t>; La granja; Un abogado rebelde</w:t>
      </w:r>
    </w:p>
    <w:p w14:paraId="2912CE41" w14:textId="77777777" w:rsidR="00797F7C" w:rsidRPr="0023323C" w:rsidRDefault="00797F7C" w:rsidP="00797F7C">
      <w:pPr>
        <w:rPr>
          <w:rFonts w:cstheme="minorHAnsi"/>
          <w:sz w:val="32"/>
          <w:szCs w:val="32"/>
          <w:lang w:val="es-419"/>
        </w:rPr>
      </w:pPr>
      <w:r w:rsidRPr="007626E5">
        <w:rPr>
          <w:rFonts w:cstheme="minorHAnsi"/>
          <w:b/>
          <w:bCs/>
          <w:sz w:val="32"/>
          <w:szCs w:val="32"/>
        </w:rPr>
        <w:t xml:space="preserve">S-MBC: </w:t>
      </w:r>
      <w:proofErr w:type="spellStart"/>
      <w:r w:rsidRPr="007626E5">
        <w:rPr>
          <w:rFonts w:cstheme="minorHAnsi"/>
          <w:b/>
          <w:bCs/>
          <w:sz w:val="32"/>
          <w:szCs w:val="32"/>
        </w:rPr>
        <w:t>Corin</w:t>
      </w:r>
      <w:proofErr w:type="spellEnd"/>
      <w:r w:rsidRPr="007626E5">
        <w:rPr>
          <w:rFonts w:cstheme="minorHAnsi"/>
          <w:b/>
          <w:bCs/>
          <w:sz w:val="32"/>
          <w:szCs w:val="32"/>
        </w:rPr>
        <w:t xml:space="preserve"> </w:t>
      </w:r>
      <w:proofErr w:type="spellStart"/>
      <w:r w:rsidRPr="007626E5">
        <w:rPr>
          <w:rFonts w:cstheme="minorHAnsi"/>
          <w:b/>
          <w:bCs/>
          <w:sz w:val="32"/>
          <w:szCs w:val="32"/>
        </w:rPr>
        <w:t>Tellado</w:t>
      </w:r>
      <w:proofErr w:type="spellEnd"/>
      <w:r w:rsidRPr="007626E5">
        <w:rPr>
          <w:rFonts w:cstheme="minorHAnsi"/>
          <w:b/>
          <w:bCs/>
          <w:sz w:val="32"/>
          <w:szCs w:val="32"/>
        </w:rPr>
        <w:t xml:space="preserve"> FDB03966.</w:t>
      </w:r>
      <w:r w:rsidRPr="007626E5">
        <w:rPr>
          <w:rFonts w:cstheme="minorHAnsi"/>
          <w:sz w:val="32"/>
          <w:szCs w:val="32"/>
        </w:rPr>
        <w:t xml:space="preserve"> </w:t>
      </w:r>
      <w:proofErr w:type="spellStart"/>
      <w:r w:rsidRPr="0023323C">
        <w:rPr>
          <w:rFonts w:cstheme="minorHAnsi"/>
          <w:sz w:val="32"/>
          <w:szCs w:val="32"/>
          <w:lang w:val="es-419"/>
        </w:rPr>
        <w:t>Mag</w:t>
      </w:r>
      <w:proofErr w:type="spellEnd"/>
      <w:r w:rsidRPr="0023323C">
        <w:rPr>
          <w:rFonts w:cstheme="minorHAnsi"/>
          <w:sz w:val="32"/>
          <w:szCs w:val="32"/>
          <w:lang w:val="es-419"/>
        </w:rPr>
        <w:t xml:space="preserve"> se ha enamorado; El destino la esperaba; Nos separan los celos; Cásate con mi hermana; Semblanzas íntimas; La amante de mi amigo; Se lo cuento a mi amigo; Vengas en mí tu dolor; Es mejor amante que marido; Desde el corazón</w:t>
      </w:r>
    </w:p>
    <w:p w14:paraId="517F5FBD" w14:textId="77777777" w:rsidR="006A6071" w:rsidRPr="0023323C" w:rsidRDefault="006A6071" w:rsidP="00797F7C">
      <w:pPr>
        <w:rPr>
          <w:rFonts w:cstheme="minorHAnsi"/>
          <w:sz w:val="32"/>
          <w:szCs w:val="32"/>
          <w:lang w:val="es-419"/>
        </w:rPr>
      </w:pPr>
    </w:p>
    <w:p w14:paraId="1E88C47B" w14:textId="7B311B4F" w:rsidR="006A6071" w:rsidRPr="0023323C" w:rsidRDefault="006A6071" w:rsidP="00797F7C">
      <w:pPr>
        <w:rPr>
          <w:rFonts w:cstheme="minorHAnsi"/>
          <w:sz w:val="32"/>
          <w:szCs w:val="32"/>
          <w:lang w:val="es-419"/>
        </w:rPr>
      </w:pPr>
    </w:p>
    <w:p w14:paraId="7FE66EF5" w14:textId="77777777" w:rsidR="007D65F6" w:rsidRPr="00C77DB3" w:rsidRDefault="007D65F6" w:rsidP="00797F7C">
      <w:pPr>
        <w:rPr>
          <w:lang w:val="es-419"/>
        </w:rPr>
      </w:pPr>
    </w:p>
    <w:p w14:paraId="463BA9C2" w14:textId="77777777" w:rsidR="00797F7C" w:rsidRPr="0023323C" w:rsidRDefault="00797F7C" w:rsidP="00797F7C">
      <w:pPr>
        <w:spacing w:after="0" w:line="240" w:lineRule="auto"/>
        <w:jc w:val="center"/>
        <w:rPr>
          <w:rFonts w:cstheme="minorHAnsi"/>
          <w:b/>
          <w:sz w:val="38"/>
          <w:szCs w:val="38"/>
          <w:lang w:val="es-419"/>
        </w:rPr>
      </w:pPr>
    </w:p>
    <w:p w14:paraId="79EC61F2" w14:textId="77777777" w:rsidR="00903230" w:rsidRPr="0023323C" w:rsidRDefault="00903230" w:rsidP="00797F7C">
      <w:pPr>
        <w:spacing w:after="0" w:line="240" w:lineRule="auto"/>
        <w:jc w:val="center"/>
        <w:rPr>
          <w:rFonts w:cstheme="minorHAnsi"/>
          <w:b/>
          <w:sz w:val="38"/>
          <w:szCs w:val="38"/>
          <w:lang w:val="es-419"/>
        </w:rPr>
      </w:pPr>
    </w:p>
    <w:p w14:paraId="7C768562" w14:textId="77777777" w:rsidR="00903230" w:rsidRPr="0023323C" w:rsidRDefault="00903230" w:rsidP="00797F7C">
      <w:pPr>
        <w:spacing w:after="0" w:line="240" w:lineRule="auto"/>
        <w:jc w:val="center"/>
        <w:rPr>
          <w:rFonts w:cstheme="minorHAnsi"/>
          <w:b/>
          <w:sz w:val="38"/>
          <w:szCs w:val="38"/>
          <w:lang w:val="es-419"/>
        </w:rPr>
      </w:pPr>
    </w:p>
    <w:p w14:paraId="69E80632" w14:textId="7167CA0F" w:rsidR="00903230" w:rsidRPr="0023323C" w:rsidRDefault="00903230" w:rsidP="00797F7C">
      <w:pPr>
        <w:spacing w:after="0" w:line="240" w:lineRule="auto"/>
        <w:jc w:val="center"/>
        <w:rPr>
          <w:rFonts w:cstheme="minorHAnsi"/>
          <w:b/>
          <w:sz w:val="38"/>
          <w:szCs w:val="38"/>
          <w:lang w:val="es-419"/>
        </w:rPr>
      </w:pPr>
    </w:p>
    <w:p w14:paraId="35BFA4F3" w14:textId="1427CFBA" w:rsidR="00C4339E" w:rsidRPr="0023323C" w:rsidRDefault="00C4339E" w:rsidP="00797F7C">
      <w:pPr>
        <w:spacing w:after="0" w:line="240" w:lineRule="auto"/>
        <w:jc w:val="center"/>
        <w:rPr>
          <w:rFonts w:cstheme="minorHAnsi"/>
          <w:b/>
          <w:sz w:val="38"/>
          <w:szCs w:val="38"/>
          <w:lang w:val="es-419"/>
        </w:rPr>
      </w:pPr>
    </w:p>
    <w:p w14:paraId="5658D70E" w14:textId="293F0EAD" w:rsidR="00C4339E" w:rsidRPr="0023323C" w:rsidRDefault="00C4339E" w:rsidP="00797F7C">
      <w:pPr>
        <w:spacing w:after="0" w:line="240" w:lineRule="auto"/>
        <w:jc w:val="center"/>
        <w:rPr>
          <w:rFonts w:cstheme="minorHAnsi"/>
          <w:b/>
          <w:sz w:val="38"/>
          <w:szCs w:val="38"/>
          <w:lang w:val="es-419"/>
        </w:rPr>
      </w:pPr>
    </w:p>
    <w:p w14:paraId="7322CD79" w14:textId="193197DD" w:rsidR="00C4339E" w:rsidRPr="0023323C" w:rsidRDefault="00C4339E" w:rsidP="00797F7C">
      <w:pPr>
        <w:spacing w:after="0" w:line="240" w:lineRule="auto"/>
        <w:jc w:val="center"/>
        <w:rPr>
          <w:rFonts w:cstheme="minorHAnsi"/>
          <w:b/>
          <w:sz w:val="38"/>
          <w:szCs w:val="38"/>
          <w:lang w:val="es-419"/>
        </w:rPr>
      </w:pPr>
    </w:p>
    <w:p w14:paraId="1E9BCB56" w14:textId="59D451BF" w:rsidR="00C4339E" w:rsidRPr="0023323C" w:rsidRDefault="00C4339E" w:rsidP="00797F7C">
      <w:pPr>
        <w:spacing w:after="0" w:line="240" w:lineRule="auto"/>
        <w:jc w:val="center"/>
        <w:rPr>
          <w:rFonts w:cstheme="minorHAnsi"/>
          <w:b/>
          <w:sz w:val="38"/>
          <w:szCs w:val="38"/>
          <w:lang w:val="es-419"/>
        </w:rPr>
      </w:pPr>
    </w:p>
    <w:p w14:paraId="4150EC5F" w14:textId="5888C623" w:rsidR="00C4339E" w:rsidRPr="0023323C" w:rsidRDefault="00C4339E" w:rsidP="00797F7C">
      <w:pPr>
        <w:spacing w:after="0" w:line="240" w:lineRule="auto"/>
        <w:jc w:val="center"/>
        <w:rPr>
          <w:rFonts w:cstheme="minorHAnsi"/>
          <w:b/>
          <w:sz w:val="38"/>
          <w:szCs w:val="38"/>
          <w:lang w:val="es-419"/>
        </w:rPr>
      </w:pPr>
    </w:p>
    <w:p w14:paraId="12260D73" w14:textId="58DEBB5C" w:rsidR="00C4339E" w:rsidRPr="0023323C" w:rsidRDefault="00C4339E" w:rsidP="00797F7C">
      <w:pPr>
        <w:spacing w:after="0" w:line="240" w:lineRule="auto"/>
        <w:jc w:val="center"/>
        <w:rPr>
          <w:rFonts w:cstheme="minorHAnsi"/>
          <w:b/>
          <w:sz w:val="38"/>
          <w:szCs w:val="38"/>
          <w:lang w:val="es-419"/>
        </w:rPr>
      </w:pPr>
    </w:p>
    <w:p w14:paraId="73C6964E" w14:textId="24811F08" w:rsidR="00C4339E" w:rsidRPr="0023323C" w:rsidRDefault="00C4339E" w:rsidP="00797F7C">
      <w:pPr>
        <w:spacing w:after="0" w:line="240" w:lineRule="auto"/>
        <w:jc w:val="center"/>
        <w:rPr>
          <w:rFonts w:cstheme="minorHAnsi"/>
          <w:b/>
          <w:sz w:val="38"/>
          <w:szCs w:val="38"/>
          <w:lang w:val="es-419"/>
        </w:rPr>
      </w:pPr>
    </w:p>
    <w:p w14:paraId="08903094" w14:textId="1EA459DC" w:rsidR="00C4339E" w:rsidRPr="0023323C" w:rsidRDefault="00C4339E" w:rsidP="00797F7C">
      <w:pPr>
        <w:spacing w:after="0" w:line="240" w:lineRule="auto"/>
        <w:jc w:val="center"/>
        <w:rPr>
          <w:rFonts w:cstheme="minorHAnsi"/>
          <w:b/>
          <w:sz w:val="38"/>
          <w:szCs w:val="38"/>
          <w:lang w:val="es-419"/>
        </w:rPr>
      </w:pPr>
    </w:p>
    <w:p w14:paraId="22181A53" w14:textId="11B6ADFC" w:rsidR="00C4339E" w:rsidRPr="0023323C" w:rsidRDefault="00C4339E" w:rsidP="00797F7C">
      <w:pPr>
        <w:spacing w:after="0" w:line="240" w:lineRule="auto"/>
        <w:jc w:val="center"/>
        <w:rPr>
          <w:rFonts w:cstheme="minorHAnsi"/>
          <w:b/>
          <w:sz w:val="38"/>
          <w:szCs w:val="38"/>
          <w:lang w:val="es-419"/>
        </w:rPr>
      </w:pPr>
    </w:p>
    <w:p w14:paraId="283D4922" w14:textId="77777777" w:rsidR="00C4339E" w:rsidRPr="0023323C" w:rsidRDefault="00C4339E" w:rsidP="00797F7C">
      <w:pPr>
        <w:spacing w:after="0" w:line="240" w:lineRule="auto"/>
        <w:jc w:val="center"/>
        <w:rPr>
          <w:rFonts w:cstheme="minorHAnsi"/>
          <w:b/>
          <w:sz w:val="38"/>
          <w:szCs w:val="38"/>
          <w:lang w:val="es-419"/>
        </w:rPr>
      </w:pPr>
    </w:p>
    <w:p w14:paraId="0542A746" w14:textId="77777777" w:rsidR="00797F7C" w:rsidRPr="0023323C" w:rsidRDefault="00797F7C" w:rsidP="00797F7C">
      <w:pPr>
        <w:spacing w:after="0" w:line="240" w:lineRule="auto"/>
        <w:jc w:val="center"/>
        <w:rPr>
          <w:rFonts w:cstheme="minorHAnsi"/>
          <w:b/>
          <w:sz w:val="38"/>
          <w:szCs w:val="38"/>
          <w:lang w:val="es-419"/>
        </w:rPr>
      </w:pPr>
    </w:p>
    <w:p w14:paraId="6917EC9D" w14:textId="77777777" w:rsidR="00797F7C" w:rsidRPr="0023323C" w:rsidRDefault="00797F7C" w:rsidP="00797F7C">
      <w:pPr>
        <w:spacing w:after="0" w:line="240" w:lineRule="auto"/>
        <w:jc w:val="center"/>
        <w:rPr>
          <w:rFonts w:cstheme="minorHAnsi"/>
          <w:b/>
          <w:sz w:val="38"/>
          <w:szCs w:val="38"/>
          <w:lang w:val="es-419"/>
        </w:rPr>
      </w:pPr>
    </w:p>
    <w:p w14:paraId="55DD281D" w14:textId="77777777" w:rsidR="00797F7C" w:rsidRPr="0023323C" w:rsidRDefault="00797F7C" w:rsidP="00797F7C">
      <w:pPr>
        <w:spacing w:after="0" w:line="240" w:lineRule="auto"/>
        <w:jc w:val="center"/>
        <w:rPr>
          <w:rFonts w:cstheme="minorHAnsi"/>
          <w:b/>
          <w:sz w:val="38"/>
          <w:szCs w:val="38"/>
          <w:lang w:val="es-419"/>
        </w:rPr>
      </w:pPr>
    </w:p>
    <w:p w14:paraId="3116A6DF" w14:textId="77777777" w:rsidR="00C4339E" w:rsidRPr="0023323C" w:rsidRDefault="00C4339E" w:rsidP="00C4339E">
      <w:pPr>
        <w:spacing w:after="0" w:line="240" w:lineRule="auto"/>
        <w:rPr>
          <w:rFonts w:cstheme="minorHAnsi"/>
          <w:bCs/>
          <w:sz w:val="40"/>
          <w:szCs w:val="40"/>
          <w:lang w:val="es-419"/>
        </w:rPr>
      </w:pPr>
    </w:p>
    <w:p w14:paraId="2058BBA6" w14:textId="3A502E8D" w:rsidR="00797F7C" w:rsidRPr="00C4339E" w:rsidRDefault="00797F7C" w:rsidP="00C4339E">
      <w:pPr>
        <w:spacing w:after="0" w:line="240" w:lineRule="auto"/>
        <w:rPr>
          <w:rFonts w:cstheme="minorHAnsi"/>
          <w:bCs/>
          <w:sz w:val="36"/>
          <w:szCs w:val="36"/>
        </w:rPr>
      </w:pPr>
      <w:r w:rsidRPr="00C4339E">
        <w:rPr>
          <w:bCs/>
          <w:noProof/>
          <w:sz w:val="36"/>
          <w:szCs w:val="36"/>
        </w:rPr>
        <w:drawing>
          <wp:anchor distT="0" distB="0" distL="114300" distR="114300" simplePos="0" relativeHeight="251659264" behindDoc="1" locked="0" layoutInCell="1" allowOverlap="1" wp14:anchorId="3073CC98" wp14:editId="7F40BAE4">
            <wp:simplePos x="0" y="0"/>
            <wp:positionH relativeFrom="margin">
              <wp:posOffset>-447675</wp:posOffset>
            </wp:positionH>
            <wp:positionV relativeFrom="paragraph">
              <wp:posOffset>12700</wp:posOffset>
            </wp:positionV>
            <wp:extent cx="2447925" cy="548005"/>
            <wp:effectExtent l="0" t="0" r="9525" b="4445"/>
            <wp:wrapTight wrapText="bothSides">
              <wp:wrapPolygon edited="0">
                <wp:start x="0" y="0"/>
                <wp:lineTo x="0" y="21024"/>
                <wp:lineTo x="21516" y="21024"/>
                <wp:lineTo x="21516" y="0"/>
                <wp:lineTo x="0" y="0"/>
              </wp:wrapPolygon>
            </wp:wrapTight>
            <wp:docPr id="1" name="Picture 1" descr="Florida Department of Education/Division of Blind Service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rida Department of Education/Division of Blind Services Log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548005"/>
                    </a:xfrm>
                    <a:prstGeom prst="rect">
                      <a:avLst/>
                    </a:prstGeom>
                    <a:noFill/>
                  </pic:spPr>
                </pic:pic>
              </a:graphicData>
            </a:graphic>
            <wp14:sizeRelH relativeFrom="margin">
              <wp14:pctWidth>0</wp14:pctWidth>
            </wp14:sizeRelH>
            <wp14:sizeRelV relativeFrom="margin">
              <wp14:pctHeight>0</wp14:pctHeight>
            </wp14:sizeRelV>
          </wp:anchor>
        </w:drawing>
      </w:r>
      <w:r w:rsidRPr="00C4339E">
        <w:rPr>
          <w:rFonts w:cstheme="minorHAnsi"/>
          <w:bCs/>
          <w:sz w:val="36"/>
          <w:szCs w:val="36"/>
        </w:rPr>
        <w:t>Contact us at 1-800-226-6075 or via email at</w:t>
      </w:r>
      <w:r w:rsidRPr="00C4339E">
        <w:rPr>
          <w:rFonts w:cstheme="minorHAnsi"/>
          <w:b/>
          <w:sz w:val="36"/>
          <w:szCs w:val="36"/>
        </w:rPr>
        <w:t xml:space="preserve"> </w:t>
      </w:r>
      <w:r w:rsidRPr="00C4339E">
        <w:rPr>
          <w:rFonts w:cstheme="minorHAnsi"/>
          <w:bCs/>
          <w:sz w:val="36"/>
          <w:szCs w:val="36"/>
        </w:rPr>
        <w:t>OPAC_librarian@dbs.fldoe.org</w:t>
      </w:r>
    </w:p>
    <w:p w14:paraId="0723A45A" w14:textId="77777777" w:rsidR="00797F7C" w:rsidRPr="007626E5" w:rsidRDefault="00797F7C" w:rsidP="00797F7C">
      <w:pPr>
        <w:spacing w:after="0" w:line="240" w:lineRule="auto"/>
        <w:jc w:val="center"/>
        <w:rPr>
          <w:rFonts w:cstheme="minorHAnsi"/>
          <w:b/>
          <w:sz w:val="40"/>
          <w:szCs w:val="40"/>
        </w:rPr>
      </w:pPr>
    </w:p>
    <w:p w14:paraId="7D64CA63" w14:textId="77777777" w:rsidR="00797F7C" w:rsidRPr="007626E5" w:rsidRDefault="00797F7C" w:rsidP="00797F7C">
      <w:pPr>
        <w:spacing w:after="0" w:line="240" w:lineRule="auto"/>
        <w:jc w:val="center"/>
        <w:rPr>
          <w:rFonts w:cstheme="minorHAnsi"/>
          <w:b/>
          <w:sz w:val="40"/>
          <w:szCs w:val="40"/>
        </w:rPr>
      </w:pPr>
    </w:p>
    <w:p w14:paraId="1EB532ED" w14:textId="77777777" w:rsidR="00797F7C" w:rsidRPr="007626E5" w:rsidRDefault="00797F7C" w:rsidP="00797F7C">
      <w:pPr>
        <w:spacing w:after="0" w:line="240" w:lineRule="auto"/>
        <w:jc w:val="center"/>
        <w:rPr>
          <w:rFonts w:cstheme="minorHAnsi"/>
          <w:b/>
          <w:sz w:val="40"/>
          <w:szCs w:val="40"/>
        </w:rPr>
      </w:pPr>
    </w:p>
    <w:p w14:paraId="286F646C" w14:textId="77777777" w:rsidR="00797F7C" w:rsidRPr="007626E5" w:rsidRDefault="00797F7C" w:rsidP="00797F7C">
      <w:pPr>
        <w:spacing w:after="0" w:line="240" w:lineRule="auto"/>
        <w:jc w:val="center"/>
        <w:rPr>
          <w:rFonts w:cstheme="minorHAnsi"/>
          <w:b/>
          <w:sz w:val="40"/>
          <w:szCs w:val="40"/>
        </w:rPr>
      </w:pPr>
    </w:p>
    <w:p w14:paraId="546C5129" w14:textId="77777777" w:rsidR="00797F7C" w:rsidRPr="007626E5" w:rsidRDefault="00797F7C" w:rsidP="00797F7C">
      <w:pPr>
        <w:spacing w:after="0" w:line="240" w:lineRule="auto"/>
        <w:jc w:val="center"/>
        <w:rPr>
          <w:rFonts w:cstheme="minorHAnsi"/>
          <w:b/>
          <w:sz w:val="40"/>
          <w:szCs w:val="40"/>
        </w:rPr>
      </w:pPr>
    </w:p>
    <w:p w14:paraId="5A726823" w14:textId="77777777" w:rsidR="00797F7C" w:rsidRPr="007626E5" w:rsidRDefault="00797F7C" w:rsidP="00797F7C">
      <w:pPr>
        <w:spacing w:after="0" w:line="240" w:lineRule="auto"/>
        <w:jc w:val="center"/>
        <w:rPr>
          <w:rFonts w:cstheme="minorHAnsi"/>
          <w:b/>
          <w:sz w:val="40"/>
          <w:szCs w:val="40"/>
        </w:rPr>
      </w:pPr>
    </w:p>
    <w:p w14:paraId="7211E32C" w14:textId="77777777" w:rsidR="00797F7C" w:rsidRPr="007626E5" w:rsidRDefault="00797F7C" w:rsidP="00797F7C">
      <w:pPr>
        <w:spacing w:after="0" w:line="240" w:lineRule="auto"/>
        <w:jc w:val="center"/>
        <w:rPr>
          <w:rStyle w:val="Hyperlink"/>
          <w:sz w:val="40"/>
          <w:szCs w:val="40"/>
        </w:rPr>
      </w:pPr>
    </w:p>
    <w:p w14:paraId="334514BC" w14:textId="77777777" w:rsidR="00797F7C" w:rsidRPr="007626E5" w:rsidRDefault="00797F7C" w:rsidP="00797F7C">
      <w:pPr>
        <w:spacing w:after="0" w:line="240" w:lineRule="auto"/>
        <w:jc w:val="center"/>
        <w:rPr>
          <w:rStyle w:val="Hyperlink"/>
          <w:rFonts w:cstheme="minorHAnsi"/>
          <w:b/>
          <w:sz w:val="40"/>
          <w:szCs w:val="40"/>
        </w:rPr>
      </w:pPr>
    </w:p>
    <w:p w14:paraId="7C392C9C" w14:textId="77777777" w:rsidR="00797F7C" w:rsidRPr="00C4339E" w:rsidRDefault="00797F7C" w:rsidP="00797F7C">
      <w:pPr>
        <w:spacing w:after="0"/>
        <w:rPr>
          <w:sz w:val="36"/>
          <w:szCs w:val="36"/>
        </w:rPr>
      </w:pPr>
      <w:r w:rsidRPr="00C4339E">
        <w:rPr>
          <w:noProof/>
          <w:sz w:val="36"/>
          <w:szCs w:val="36"/>
        </w:rPr>
        <mc:AlternateContent>
          <mc:Choice Requires="wps">
            <w:drawing>
              <wp:anchor distT="45720" distB="45720" distL="114300" distR="114300" simplePos="0" relativeHeight="251660288" behindDoc="0" locked="0" layoutInCell="1" allowOverlap="1" wp14:anchorId="79856720" wp14:editId="0DD21EB4">
                <wp:simplePos x="0" y="0"/>
                <wp:positionH relativeFrom="margin">
                  <wp:posOffset>3705225</wp:posOffset>
                </wp:positionH>
                <wp:positionV relativeFrom="paragraph">
                  <wp:posOffset>0</wp:posOffset>
                </wp:positionV>
                <wp:extent cx="2663190" cy="664845"/>
                <wp:effectExtent l="0" t="0" r="22860" b="165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650240"/>
                        </a:xfrm>
                        <a:prstGeom prst="rect">
                          <a:avLst/>
                        </a:prstGeom>
                        <a:solidFill>
                          <a:srgbClr val="FFFFFF"/>
                        </a:solidFill>
                        <a:ln w="9525">
                          <a:solidFill>
                            <a:srgbClr val="000000"/>
                          </a:solidFill>
                          <a:miter lim="800000"/>
                          <a:headEnd/>
                          <a:tailEnd/>
                        </a:ln>
                      </wps:spPr>
                      <wps:txbx>
                        <w:txbxContent>
                          <w:p w14:paraId="3F237657" w14:textId="77777777" w:rsidR="00797F7C" w:rsidRDefault="00797F7C" w:rsidP="00797F7C">
                            <w:pPr>
                              <w:jc w:val="center"/>
                              <w:rPr>
                                <w:rFonts w:ascii="Times New Roman" w:hAnsi="Times New Roman" w:cs="Times New Roman"/>
                              </w:rPr>
                            </w:pPr>
                            <w:r>
                              <w:rPr>
                                <w:rFonts w:ascii="Times New Roman" w:hAnsi="Times New Roman" w:cs="Times New Roman"/>
                              </w:rPr>
                              <w:t>FREE MATTER FOR THE BLIND AND</w:t>
                            </w:r>
                          </w:p>
                          <w:p w14:paraId="4E7FC929" w14:textId="77777777" w:rsidR="00797F7C" w:rsidRDefault="00797F7C" w:rsidP="00797F7C">
                            <w:pPr>
                              <w:jc w:val="center"/>
                              <w:rPr>
                                <w:rFonts w:ascii="Times New Roman" w:hAnsi="Times New Roman" w:cs="Times New Roman"/>
                              </w:rPr>
                            </w:pPr>
                            <w:r>
                              <w:rPr>
                                <w:rFonts w:ascii="Times New Roman" w:hAnsi="Times New Roman" w:cs="Times New Roman"/>
                              </w:rPr>
                              <w:t>PHYSICALLY HANDICAPPED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91DE5" id="_x0000_t202" coordsize="21600,21600" o:spt="202" path="m,l,21600r21600,l21600,xe">
                <v:stroke joinstyle="miter"/>
                <v:path gradientshapeok="t" o:connecttype="rect"/>
              </v:shapetype>
              <v:shape id="Text Box 217" o:spid="_x0000_s1026" type="#_x0000_t202" style="position:absolute;margin-left:291.75pt;margin-top:0;width:209.7pt;height:52.3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lTJQIAAEg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">
                <v:textbox style="mso-fit-shape-to-text:t">
                  <w:txbxContent>
                    <w:p w:rsidR="00797F7C" w:rsidRDefault="00797F7C" w:rsidP="00797F7C">
                      <w:pPr>
                        <w:jc w:val="center"/>
                        <w:rPr>
                          <w:rFonts w:ascii="Times New Roman" w:hAnsi="Times New Roman" w:cs="Times New Roman"/>
                        </w:rPr>
                      </w:pPr>
                      <w:r>
                        <w:rPr>
                          <w:rFonts w:ascii="Times New Roman" w:hAnsi="Times New Roman" w:cs="Times New Roman"/>
                        </w:rPr>
                        <w:t>FREE MATTER FOR THE BLIND AND</w:t>
                      </w:r>
                    </w:p>
                    <w:p w:rsidR="00797F7C" w:rsidRDefault="00797F7C" w:rsidP="00797F7C">
                      <w:pPr>
                        <w:jc w:val="center"/>
                        <w:rPr>
                          <w:rFonts w:ascii="Times New Roman" w:hAnsi="Times New Roman" w:cs="Times New Roman"/>
                        </w:rPr>
                      </w:pPr>
                      <w:r>
                        <w:rPr>
                          <w:rFonts w:ascii="Times New Roman" w:hAnsi="Times New Roman" w:cs="Times New Roman"/>
                        </w:rPr>
                        <w:t>PHYSICALLY HANDICAPPED</w:t>
                      </w:r>
                    </w:p>
                  </w:txbxContent>
                </v:textbox>
                <w10:wrap type="square" anchorx="margin"/>
              </v:shape>
            </w:pict>
          </mc:Fallback>
        </mc:AlternateContent>
      </w:r>
      <w:r w:rsidRPr="00C4339E">
        <w:rPr>
          <w:rFonts w:cstheme="minorHAnsi"/>
          <w:sz w:val="36"/>
          <w:szCs w:val="36"/>
        </w:rPr>
        <w:t>FL Braille and Talking Books</w:t>
      </w:r>
    </w:p>
    <w:p w14:paraId="38716558" w14:textId="77777777" w:rsidR="00797F7C" w:rsidRPr="00C4339E" w:rsidRDefault="00797F7C" w:rsidP="00797F7C">
      <w:pPr>
        <w:spacing w:after="0"/>
        <w:rPr>
          <w:rFonts w:cstheme="minorHAnsi"/>
          <w:sz w:val="36"/>
          <w:szCs w:val="36"/>
        </w:rPr>
      </w:pPr>
      <w:r w:rsidRPr="00C4339E">
        <w:rPr>
          <w:rFonts w:cstheme="minorHAnsi"/>
          <w:sz w:val="36"/>
          <w:szCs w:val="36"/>
        </w:rPr>
        <w:t>421 Platt St.</w:t>
      </w:r>
    </w:p>
    <w:p w14:paraId="7149A06E" w14:textId="77777777" w:rsidR="00797F7C" w:rsidRPr="00C4339E" w:rsidRDefault="00797F7C" w:rsidP="00903230">
      <w:pPr>
        <w:spacing w:after="0"/>
        <w:rPr>
          <w:rFonts w:cstheme="minorHAnsi"/>
          <w:sz w:val="36"/>
          <w:szCs w:val="36"/>
        </w:rPr>
      </w:pPr>
      <w:r w:rsidRPr="00C4339E">
        <w:rPr>
          <w:rFonts w:cstheme="minorHAnsi"/>
          <w:sz w:val="36"/>
          <w:szCs w:val="36"/>
        </w:rPr>
        <w:t>Daytona Beach, FL 32114</w:t>
      </w:r>
    </w:p>
    <w:p w14:paraId="309C9665" w14:textId="77777777" w:rsidR="007D65F6" w:rsidRPr="007626E5" w:rsidRDefault="007D65F6" w:rsidP="00137989">
      <w:pPr>
        <w:rPr>
          <w:sz w:val="40"/>
          <w:szCs w:val="40"/>
          <w:lang w:val="es-419"/>
        </w:rPr>
      </w:pPr>
    </w:p>
    <w:sectPr w:rsidR="007D65F6" w:rsidRPr="00762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89"/>
    <w:rsid w:val="000F3EF2"/>
    <w:rsid w:val="00137989"/>
    <w:rsid w:val="001D0892"/>
    <w:rsid w:val="0023323C"/>
    <w:rsid w:val="00555EFB"/>
    <w:rsid w:val="006A6071"/>
    <w:rsid w:val="007626E5"/>
    <w:rsid w:val="00797F7C"/>
    <w:rsid w:val="007D65F6"/>
    <w:rsid w:val="007F27FA"/>
    <w:rsid w:val="00903230"/>
    <w:rsid w:val="00954D52"/>
    <w:rsid w:val="00AA14FC"/>
    <w:rsid w:val="00C4339E"/>
    <w:rsid w:val="00CA73FF"/>
    <w:rsid w:val="00D66985"/>
    <w:rsid w:val="00E7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C1C6"/>
  <w15:chartTrackingRefBased/>
  <w15:docId w15:val="{0EB732C4-CE69-40A9-9CD0-EC36AF38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7D65F6"/>
    <w:rPr>
      <w:rFonts w:ascii="Arial" w:hAnsi="Arial" w:cs="Arial"/>
      <w:sz w:val="24"/>
    </w:rPr>
  </w:style>
  <w:style w:type="paragraph" w:styleId="NoSpacing">
    <w:name w:val="No Spacing"/>
    <w:link w:val="NoSpacingChar"/>
    <w:uiPriority w:val="1"/>
    <w:qFormat/>
    <w:rsid w:val="007D65F6"/>
    <w:pPr>
      <w:spacing w:after="0" w:line="240" w:lineRule="auto"/>
    </w:pPr>
    <w:rPr>
      <w:rFonts w:ascii="Arial" w:hAnsi="Arial" w:cs="Arial"/>
      <w:sz w:val="24"/>
    </w:rPr>
  </w:style>
  <w:style w:type="character" w:styleId="Hyperlink">
    <w:name w:val="Hyperlink"/>
    <w:basedOn w:val="DefaultParagraphFont"/>
    <w:uiPriority w:val="99"/>
    <w:semiHidden/>
    <w:unhideWhenUsed/>
    <w:rsid w:val="00797F7C"/>
    <w:rPr>
      <w:color w:val="0000FF"/>
      <w:u w:val="single"/>
    </w:rPr>
  </w:style>
  <w:style w:type="paragraph" w:styleId="BalloonText">
    <w:name w:val="Balloon Text"/>
    <w:basedOn w:val="Normal"/>
    <w:link w:val="BalloonTextChar"/>
    <w:uiPriority w:val="99"/>
    <w:semiHidden/>
    <w:unhideWhenUsed/>
    <w:rsid w:val="00954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59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l.microsofttranslator.com/bv.aspx?ref=TAns&amp;from=&amp;to=es&amp;a=flopac.klas.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02968A43FB5249A98F20EC708A9E5A" ma:contentTypeVersion="2" ma:contentTypeDescription="Create a new document." ma:contentTypeScope="" ma:versionID="e2cf458dc5d4fbd369c75831239b9153">
  <xsd:schema xmlns:xsd="http://www.w3.org/2001/XMLSchema" xmlns:xs="http://www.w3.org/2001/XMLSchema" xmlns:p="http://schemas.microsoft.com/office/2006/metadata/properties" xmlns:ns3="c3eab489-66ce-450b-ae08-2f17037e23d5" targetNamespace="http://schemas.microsoft.com/office/2006/metadata/properties" ma:root="true" ma:fieldsID="1a8bb671329f310a93550317f4e739a1" ns3:_="">
    <xsd:import namespace="c3eab489-66ce-450b-ae08-2f17037e23d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ab489-66ce-450b-ae08-2f17037e2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CB59F-C726-4BE0-9201-4293EB63A3C9}">
  <ds:schemaRefs>
    <ds:schemaRef ds:uri="http://schemas.microsoft.com/sharepoint/v3/contenttype/forms"/>
  </ds:schemaRefs>
</ds:datastoreItem>
</file>

<file path=customXml/itemProps2.xml><?xml version="1.0" encoding="utf-8"?>
<ds:datastoreItem xmlns:ds="http://schemas.openxmlformats.org/officeDocument/2006/customXml" ds:itemID="{DCEDE911-68FD-437B-9487-3F5D9610E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ab489-66ce-450b-ae08-2f17037e2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407F7-EE28-401E-8EC9-11EB56D47D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FL Division of Blind Services</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Lopez-Soto, Brunilda</dc:creator>
  <cp:keywords/>
  <dc:description/>
  <cp:lastModifiedBy>Lopez-Soto, Brunilda</cp:lastModifiedBy>
  <cp:revision>8</cp:revision>
  <cp:lastPrinted>2020-09-22T17:24:00Z</cp:lastPrinted>
  <dcterms:created xsi:type="dcterms:W3CDTF">2020-09-17T18:13:00Z</dcterms:created>
  <dcterms:modified xsi:type="dcterms:W3CDTF">2020-09-22T19:36:00Z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0x010100A102968A43FB5249A98F20EC708A9E5A</vt:lpwstr>
  </property>
</Properties>
</file>