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0DF1" w:rsidRPr="00045A2D" w:rsidRDefault="00AE0DF1" w:rsidP="00AE0DF1">
      <w:pPr>
        <w:pStyle w:val="NoSpacing"/>
        <w:jc w:val="center"/>
        <w:rPr>
          <w:rFonts w:asciiTheme="minorHAnsi" w:hAnsiTheme="minorHAnsi" w:cstheme="minorHAnsi"/>
          <w:b/>
          <w:sz w:val="56"/>
          <w:szCs w:val="56"/>
        </w:rPr>
      </w:pPr>
      <w:r w:rsidRPr="00045A2D">
        <w:rPr>
          <w:rFonts w:asciiTheme="minorHAnsi" w:hAnsiTheme="minorHAnsi" w:cstheme="minorHAnsi"/>
          <w:b/>
          <w:noProof/>
          <w:sz w:val="56"/>
          <w:szCs w:val="56"/>
        </w:rPr>
        <w:drawing>
          <wp:anchor distT="0" distB="0" distL="114300" distR="114300" simplePos="0" relativeHeight="251659264" behindDoc="1" locked="0" layoutInCell="1" allowOverlap="1" wp14:anchorId="26976EED" wp14:editId="1A87355E">
            <wp:simplePos x="0" y="0"/>
            <wp:positionH relativeFrom="margin">
              <wp:align>left</wp:align>
            </wp:positionH>
            <wp:positionV relativeFrom="paragraph">
              <wp:posOffset>0</wp:posOffset>
            </wp:positionV>
            <wp:extent cx="1430655" cy="1711960"/>
            <wp:effectExtent l="0" t="0" r="0" b="2540"/>
            <wp:wrapTight wrapText="bothSides">
              <wp:wrapPolygon edited="0">
                <wp:start x="0" y="0"/>
                <wp:lineTo x="0" y="21392"/>
                <wp:lineTo x="21284" y="21392"/>
                <wp:lineTo x="21284" y="0"/>
                <wp:lineTo x="0" y="0"/>
              </wp:wrapPolygon>
            </wp:wrapTight>
            <wp:docPr id="7" name="Picture 7" descr="smiling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miling boo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30655" cy="1711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45A2D">
        <w:rPr>
          <w:rFonts w:asciiTheme="minorHAnsi" w:hAnsiTheme="minorHAnsi" w:cstheme="minorHAnsi"/>
          <w:b/>
          <w:sz w:val="56"/>
          <w:szCs w:val="56"/>
        </w:rPr>
        <w:t>Touch and Listen:</w:t>
      </w:r>
    </w:p>
    <w:p w:rsidR="00AE0DF1" w:rsidRDefault="00AE0DF1" w:rsidP="00AE0DF1">
      <w:pPr>
        <w:pStyle w:val="NoSpacing"/>
        <w:jc w:val="center"/>
        <w:rPr>
          <w:rFonts w:asciiTheme="minorHAnsi" w:hAnsiTheme="minorHAnsi" w:cstheme="minorHAnsi"/>
          <w:b/>
          <w:sz w:val="44"/>
          <w:szCs w:val="44"/>
        </w:rPr>
      </w:pPr>
      <w:r w:rsidRPr="00045A2D">
        <w:rPr>
          <w:rFonts w:asciiTheme="minorHAnsi" w:hAnsiTheme="minorHAnsi" w:cstheme="minorHAnsi"/>
          <w:b/>
          <w:sz w:val="44"/>
          <w:szCs w:val="44"/>
        </w:rPr>
        <w:t xml:space="preserve">The Newsletter of the Florida </w:t>
      </w:r>
    </w:p>
    <w:p w:rsidR="00AE0DF1" w:rsidRPr="00045A2D" w:rsidRDefault="00AE0DF1" w:rsidP="00AE0DF1">
      <w:pPr>
        <w:pStyle w:val="NoSpacing"/>
        <w:jc w:val="center"/>
        <w:rPr>
          <w:rFonts w:asciiTheme="minorHAnsi" w:hAnsiTheme="minorHAnsi" w:cstheme="minorHAnsi"/>
          <w:b/>
          <w:sz w:val="44"/>
          <w:szCs w:val="44"/>
        </w:rPr>
      </w:pPr>
      <w:r w:rsidRPr="00045A2D">
        <w:rPr>
          <w:rFonts w:asciiTheme="minorHAnsi" w:hAnsiTheme="minorHAnsi" w:cstheme="minorHAnsi"/>
          <w:b/>
          <w:sz w:val="44"/>
          <w:szCs w:val="44"/>
        </w:rPr>
        <w:t>Braille and Talking Book Library</w:t>
      </w:r>
    </w:p>
    <w:p w:rsidR="00AE0DF1" w:rsidRPr="00045A2D" w:rsidRDefault="00AE0DF1" w:rsidP="00AE0DF1">
      <w:pPr>
        <w:pStyle w:val="NoSpacing"/>
        <w:jc w:val="center"/>
        <w:rPr>
          <w:rFonts w:asciiTheme="minorHAnsi" w:hAnsiTheme="minorHAnsi" w:cstheme="minorHAnsi"/>
          <w:b/>
          <w:sz w:val="44"/>
          <w:szCs w:val="44"/>
        </w:rPr>
      </w:pPr>
      <w:r>
        <w:rPr>
          <w:rFonts w:asciiTheme="minorHAnsi" w:hAnsiTheme="minorHAnsi" w:cstheme="minorHAnsi"/>
          <w:b/>
          <w:sz w:val="44"/>
          <w:szCs w:val="44"/>
        </w:rPr>
        <w:t>Winter</w:t>
      </w:r>
      <w:r w:rsidRPr="00045A2D">
        <w:rPr>
          <w:rFonts w:asciiTheme="minorHAnsi" w:hAnsiTheme="minorHAnsi" w:cstheme="minorHAnsi"/>
          <w:b/>
          <w:sz w:val="44"/>
          <w:szCs w:val="44"/>
        </w:rPr>
        <w:t xml:space="preserve"> 201</w:t>
      </w:r>
      <w:r>
        <w:rPr>
          <w:rFonts w:asciiTheme="minorHAnsi" w:hAnsiTheme="minorHAnsi" w:cstheme="minorHAnsi"/>
          <w:b/>
          <w:sz w:val="44"/>
          <w:szCs w:val="44"/>
        </w:rPr>
        <w:t>8</w:t>
      </w:r>
    </w:p>
    <w:p w:rsidR="00AE0DF1" w:rsidRPr="00045A2D" w:rsidRDefault="00AE0DF1" w:rsidP="00AE0DF1">
      <w:pPr>
        <w:pStyle w:val="NoSpacing"/>
        <w:rPr>
          <w:rFonts w:asciiTheme="minorHAnsi" w:hAnsiTheme="minorHAnsi" w:cstheme="minorHAnsi"/>
          <w:sz w:val="28"/>
          <w:szCs w:val="28"/>
        </w:rPr>
      </w:pPr>
    </w:p>
    <w:p w:rsidR="00AE0DF1" w:rsidRDefault="00AE0DF1" w:rsidP="00CD17B7">
      <w:pPr>
        <w:spacing w:after="0"/>
        <w:rPr>
          <w:b/>
          <w:sz w:val="36"/>
          <w:szCs w:val="28"/>
        </w:rPr>
      </w:pPr>
    </w:p>
    <w:p w:rsidR="005B0557" w:rsidRPr="006A1961" w:rsidRDefault="005B0557" w:rsidP="00CD17B7">
      <w:pPr>
        <w:spacing w:after="0"/>
        <w:rPr>
          <w:b/>
          <w:sz w:val="36"/>
          <w:szCs w:val="28"/>
        </w:rPr>
      </w:pPr>
      <w:r w:rsidRPr="006A1961">
        <w:rPr>
          <w:b/>
          <w:sz w:val="36"/>
          <w:szCs w:val="28"/>
        </w:rPr>
        <w:t>News You Can Use</w:t>
      </w:r>
    </w:p>
    <w:p w:rsidR="006A1961" w:rsidRDefault="006A1961" w:rsidP="00CD17B7">
      <w:pPr>
        <w:spacing w:after="0"/>
        <w:rPr>
          <w:b/>
          <w:sz w:val="32"/>
          <w:szCs w:val="28"/>
        </w:rPr>
      </w:pPr>
    </w:p>
    <w:p w:rsidR="005B0557" w:rsidRPr="006A1961" w:rsidRDefault="00463D36" w:rsidP="00CD17B7">
      <w:pPr>
        <w:spacing w:after="0"/>
        <w:rPr>
          <w:b/>
          <w:sz w:val="32"/>
          <w:szCs w:val="28"/>
        </w:rPr>
      </w:pPr>
      <w:r w:rsidRPr="006A1961">
        <w:rPr>
          <w:b/>
          <w:sz w:val="32"/>
          <w:szCs w:val="28"/>
        </w:rPr>
        <w:t xml:space="preserve">Blank Cartridges </w:t>
      </w:r>
      <w:r w:rsidR="005B0557" w:rsidRPr="006A1961">
        <w:rPr>
          <w:b/>
          <w:sz w:val="32"/>
          <w:szCs w:val="28"/>
        </w:rPr>
        <w:t>Available</w:t>
      </w:r>
    </w:p>
    <w:p w:rsidR="00573A95" w:rsidRPr="006A1961" w:rsidRDefault="005B0557" w:rsidP="00CD17B7">
      <w:pPr>
        <w:spacing w:after="0"/>
        <w:rPr>
          <w:sz w:val="28"/>
          <w:szCs w:val="28"/>
        </w:rPr>
      </w:pPr>
      <w:r w:rsidRPr="006A1961">
        <w:rPr>
          <w:sz w:val="28"/>
          <w:szCs w:val="28"/>
        </w:rPr>
        <w:t xml:space="preserve">Blank book cartridges are again available for sale from Perkins School for the Blind to individuals. These cartridges fit into the front slot of the NLS-issued digital talking book machines (DTBMs) and </w:t>
      </w:r>
      <w:r w:rsidR="00573A95" w:rsidRPr="006A1961">
        <w:rPr>
          <w:sz w:val="28"/>
          <w:szCs w:val="28"/>
        </w:rPr>
        <w:t xml:space="preserve">facilitate </w:t>
      </w:r>
      <w:r w:rsidRPr="006A1961">
        <w:rPr>
          <w:sz w:val="28"/>
          <w:szCs w:val="28"/>
        </w:rPr>
        <w:t xml:space="preserve">transfer </w:t>
      </w:r>
      <w:r w:rsidR="00573A95" w:rsidRPr="006A1961">
        <w:rPr>
          <w:sz w:val="28"/>
          <w:szCs w:val="28"/>
        </w:rPr>
        <w:t xml:space="preserve">of </w:t>
      </w:r>
      <w:r w:rsidRPr="006A1961">
        <w:rPr>
          <w:sz w:val="28"/>
          <w:szCs w:val="28"/>
        </w:rPr>
        <w:t>downloaded audio materials from a computer to the DTBM for playback. Search Amazon with the keywords “NLS cartridge” to find available items for purchase.</w:t>
      </w:r>
      <w:r w:rsidR="00573A95" w:rsidRPr="006A1961">
        <w:rPr>
          <w:sz w:val="28"/>
          <w:szCs w:val="28"/>
        </w:rPr>
        <w:t xml:space="preserve"> </w:t>
      </w:r>
    </w:p>
    <w:p w:rsidR="006A1961" w:rsidRDefault="006A1961" w:rsidP="00CD17B7">
      <w:pPr>
        <w:spacing w:after="0"/>
        <w:rPr>
          <w:sz w:val="28"/>
          <w:szCs w:val="28"/>
        </w:rPr>
      </w:pPr>
    </w:p>
    <w:p w:rsidR="00573A95" w:rsidRPr="006A1961" w:rsidRDefault="00573A95" w:rsidP="00CD17B7">
      <w:pPr>
        <w:spacing w:after="0"/>
        <w:rPr>
          <w:sz w:val="28"/>
          <w:szCs w:val="28"/>
        </w:rPr>
      </w:pPr>
      <w:r w:rsidRPr="006A1961">
        <w:rPr>
          <w:sz w:val="28"/>
          <w:szCs w:val="28"/>
        </w:rPr>
        <w:t>You may also request a cord to connect your cartridge to your computer. Call your Reader Advisor and ask for item AC025, DTB Cartridge Cable. Our phone number is 1-800-226-6075.</w:t>
      </w:r>
    </w:p>
    <w:p w:rsidR="006A1961" w:rsidRDefault="006A1961" w:rsidP="00CD17B7">
      <w:pPr>
        <w:spacing w:after="0"/>
        <w:rPr>
          <w:sz w:val="28"/>
          <w:szCs w:val="28"/>
        </w:rPr>
      </w:pPr>
    </w:p>
    <w:p w:rsidR="005B0557" w:rsidRPr="006A1961" w:rsidRDefault="00153A03" w:rsidP="00CD17B7">
      <w:pPr>
        <w:spacing w:after="0"/>
        <w:rPr>
          <w:b/>
          <w:sz w:val="32"/>
          <w:szCs w:val="28"/>
        </w:rPr>
      </w:pPr>
      <w:r w:rsidRPr="006A1961">
        <w:rPr>
          <w:b/>
          <w:sz w:val="32"/>
          <w:szCs w:val="28"/>
        </w:rPr>
        <w:t>Income T</w:t>
      </w:r>
      <w:r w:rsidR="005B0557" w:rsidRPr="006A1961">
        <w:rPr>
          <w:b/>
          <w:sz w:val="32"/>
          <w:szCs w:val="28"/>
        </w:rPr>
        <w:t>ax Form Help</w:t>
      </w:r>
    </w:p>
    <w:p w:rsidR="005B0557" w:rsidRPr="006A1961" w:rsidRDefault="005B0557" w:rsidP="00CD17B7">
      <w:pPr>
        <w:spacing w:after="0"/>
        <w:rPr>
          <w:sz w:val="28"/>
          <w:szCs w:val="28"/>
        </w:rPr>
      </w:pPr>
      <w:r w:rsidRPr="006A1961">
        <w:rPr>
          <w:sz w:val="28"/>
          <w:szCs w:val="28"/>
        </w:rPr>
        <w:t>The Internal Revenue Service (IRS) offers free assistance to people who are unable to complete their tax return because of a physical disability. You may seek assistance at their Tax Assistance Center (TAC), Volunteer Income Tax Assistance (VITA) or Tax Counseling for the Elderly (TCE) sites. To find a TAC near you, visit irs.gov and select the link “Contact Your Local Office”. You can find a nearby VITA or TCE location by calling</w:t>
      </w:r>
      <w:r w:rsidR="00573A95" w:rsidRPr="006A1961">
        <w:rPr>
          <w:sz w:val="28"/>
          <w:szCs w:val="28"/>
        </w:rPr>
        <w:t xml:space="preserve"> the IRS at</w:t>
      </w:r>
      <w:r w:rsidRPr="006A1961">
        <w:rPr>
          <w:sz w:val="28"/>
          <w:szCs w:val="28"/>
        </w:rPr>
        <w:t xml:space="preserve"> 1-800-906-9887.</w:t>
      </w:r>
    </w:p>
    <w:p w:rsidR="006A1961" w:rsidRDefault="006A1961" w:rsidP="00CD17B7">
      <w:pPr>
        <w:spacing w:after="0"/>
        <w:rPr>
          <w:sz w:val="28"/>
          <w:szCs w:val="28"/>
        </w:rPr>
      </w:pPr>
    </w:p>
    <w:p w:rsidR="005B0557" w:rsidRPr="006A1961" w:rsidRDefault="005B0557" w:rsidP="00CD17B7">
      <w:pPr>
        <w:spacing w:after="0"/>
        <w:rPr>
          <w:sz w:val="28"/>
          <w:szCs w:val="28"/>
        </w:rPr>
      </w:pPr>
      <w:r w:rsidRPr="006A1961">
        <w:rPr>
          <w:sz w:val="28"/>
          <w:szCs w:val="28"/>
        </w:rPr>
        <w:t>The IRS also provides popular federal tax forms and publications for download in braille, large text, and accessible PDFs. Helpful tax topics are discussed in online videos that include captions, audio description, American Sign Language, and text transcripts. Visit irs.gov/accessibility.</w:t>
      </w:r>
    </w:p>
    <w:p w:rsidR="006A1961" w:rsidRDefault="006A1961" w:rsidP="00CD17B7">
      <w:pPr>
        <w:spacing w:after="0"/>
        <w:rPr>
          <w:sz w:val="28"/>
          <w:szCs w:val="28"/>
        </w:rPr>
      </w:pPr>
    </w:p>
    <w:p w:rsidR="005B0557" w:rsidRPr="006A1961" w:rsidRDefault="005B0557" w:rsidP="00CD17B7">
      <w:pPr>
        <w:spacing w:after="0"/>
        <w:rPr>
          <w:b/>
          <w:sz w:val="32"/>
          <w:szCs w:val="28"/>
        </w:rPr>
      </w:pPr>
      <w:r w:rsidRPr="006A1961">
        <w:rPr>
          <w:b/>
          <w:sz w:val="32"/>
          <w:szCs w:val="28"/>
        </w:rPr>
        <w:lastRenderedPageBreak/>
        <w:t>Free 2018 Braille Calendars Available</w:t>
      </w:r>
    </w:p>
    <w:p w:rsidR="006A1961" w:rsidRDefault="005B0557" w:rsidP="00CD17B7">
      <w:pPr>
        <w:spacing w:after="0"/>
        <w:rPr>
          <w:sz w:val="28"/>
          <w:szCs w:val="28"/>
        </w:rPr>
      </w:pPr>
      <w:r w:rsidRPr="006A1961">
        <w:rPr>
          <w:sz w:val="28"/>
          <w:szCs w:val="28"/>
        </w:rPr>
        <w:t>Compact, spiral bound braille calendars are available while supplies last. Please contact your Reader Advisor to request one.</w:t>
      </w:r>
      <w:r w:rsidR="00CB11B7" w:rsidRPr="006A1961">
        <w:rPr>
          <w:sz w:val="28"/>
          <w:szCs w:val="28"/>
        </w:rPr>
        <w:br/>
      </w:r>
    </w:p>
    <w:p w:rsidR="00573A95" w:rsidRPr="006A1961" w:rsidRDefault="004575F7" w:rsidP="00CD17B7">
      <w:pPr>
        <w:spacing w:after="0"/>
        <w:rPr>
          <w:b/>
          <w:sz w:val="32"/>
          <w:szCs w:val="28"/>
        </w:rPr>
      </w:pPr>
      <w:r w:rsidRPr="006A1961">
        <w:rPr>
          <w:b/>
          <w:sz w:val="32"/>
          <w:szCs w:val="28"/>
        </w:rPr>
        <w:t>Cartridge Errors</w:t>
      </w:r>
    </w:p>
    <w:p w:rsidR="004575F7" w:rsidRPr="006A1961" w:rsidRDefault="004575F7" w:rsidP="00CD17B7">
      <w:pPr>
        <w:spacing w:after="0"/>
        <w:rPr>
          <w:sz w:val="28"/>
          <w:szCs w:val="28"/>
        </w:rPr>
      </w:pPr>
      <w:r w:rsidRPr="006A1961">
        <w:rPr>
          <w:sz w:val="28"/>
          <w:szCs w:val="28"/>
        </w:rPr>
        <w:t>Rare</w:t>
      </w:r>
      <w:r w:rsidR="00573A95" w:rsidRPr="006A1961">
        <w:rPr>
          <w:sz w:val="28"/>
          <w:szCs w:val="28"/>
        </w:rPr>
        <w:t xml:space="preserve">ly </w:t>
      </w:r>
      <w:r w:rsidRPr="006A1961">
        <w:rPr>
          <w:sz w:val="28"/>
          <w:szCs w:val="28"/>
        </w:rPr>
        <w:t>may you</w:t>
      </w:r>
      <w:r w:rsidR="00573A95" w:rsidRPr="006A1961">
        <w:rPr>
          <w:sz w:val="28"/>
          <w:szCs w:val="28"/>
        </w:rPr>
        <w:t xml:space="preserve"> receive a digital cartridge with an error that prevents you from listening to the book</w:t>
      </w:r>
      <w:r w:rsidRPr="006A1961">
        <w:rPr>
          <w:sz w:val="28"/>
          <w:szCs w:val="28"/>
        </w:rPr>
        <w:t>, but it sometimes happens</w:t>
      </w:r>
      <w:r w:rsidR="00573A95" w:rsidRPr="006A1961">
        <w:rPr>
          <w:sz w:val="28"/>
          <w:szCs w:val="28"/>
        </w:rPr>
        <w:t>. Some error messages will play as soon as you plug the cartridge into the machine. These include “Cartridge Error,”</w:t>
      </w:r>
      <w:r w:rsidRPr="006A1961">
        <w:rPr>
          <w:sz w:val="28"/>
          <w:szCs w:val="28"/>
        </w:rPr>
        <w:t xml:space="preserve"> or</w:t>
      </w:r>
      <w:r w:rsidR="00573A95" w:rsidRPr="006A1961">
        <w:rPr>
          <w:sz w:val="28"/>
          <w:szCs w:val="28"/>
        </w:rPr>
        <w:t xml:space="preserve"> “No Book Available on Cartridge,” a</w:t>
      </w:r>
      <w:r w:rsidRPr="006A1961">
        <w:rPr>
          <w:sz w:val="28"/>
          <w:szCs w:val="28"/>
        </w:rPr>
        <w:t>mong</w:t>
      </w:r>
      <w:r w:rsidR="00573A95" w:rsidRPr="006A1961">
        <w:rPr>
          <w:sz w:val="28"/>
          <w:szCs w:val="28"/>
        </w:rPr>
        <w:t xml:space="preserve"> others. </w:t>
      </w:r>
    </w:p>
    <w:p w:rsidR="006A1961" w:rsidRDefault="006A1961" w:rsidP="00CD17B7">
      <w:pPr>
        <w:spacing w:after="0"/>
        <w:rPr>
          <w:sz w:val="28"/>
          <w:szCs w:val="28"/>
        </w:rPr>
      </w:pPr>
    </w:p>
    <w:p w:rsidR="00573A95" w:rsidRPr="006A1961" w:rsidRDefault="00573A95" w:rsidP="00CD17B7">
      <w:pPr>
        <w:spacing w:after="0"/>
        <w:rPr>
          <w:sz w:val="28"/>
          <w:szCs w:val="28"/>
        </w:rPr>
      </w:pPr>
      <w:r w:rsidRPr="006A1961">
        <w:rPr>
          <w:sz w:val="28"/>
          <w:szCs w:val="28"/>
        </w:rPr>
        <w:t xml:space="preserve">If you experience an error, please do the following to help us </w:t>
      </w:r>
      <w:r w:rsidR="002327E7">
        <w:rPr>
          <w:sz w:val="28"/>
          <w:szCs w:val="28"/>
        </w:rPr>
        <w:t>identify</w:t>
      </w:r>
      <w:r w:rsidR="002327E7" w:rsidRPr="006A1961">
        <w:rPr>
          <w:sz w:val="28"/>
          <w:szCs w:val="28"/>
        </w:rPr>
        <w:t xml:space="preserve"> </w:t>
      </w:r>
      <w:r w:rsidRPr="006A1961">
        <w:rPr>
          <w:sz w:val="28"/>
          <w:szCs w:val="28"/>
        </w:rPr>
        <w:t>the book when returned:</w:t>
      </w:r>
    </w:p>
    <w:p w:rsidR="004575F7" w:rsidRPr="006A1961" w:rsidRDefault="006A1961" w:rsidP="006A1961">
      <w:pPr>
        <w:pStyle w:val="ListParagraph"/>
        <w:numPr>
          <w:ilvl w:val="0"/>
          <w:numId w:val="1"/>
        </w:numPr>
        <w:spacing w:after="0"/>
        <w:rPr>
          <w:sz w:val="28"/>
          <w:szCs w:val="28"/>
        </w:rPr>
      </w:pPr>
      <w:r>
        <w:rPr>
          <w:sz w:val="28"/>
          <w:szCs w:val="28"/>
        </w:rPr>
        <w:t>For</w:t>
      </w:r>
      <w:r w:rsidR="004575F7" w:rsidRPr="006A1961">
        <w:rPr>
          <w:sz w:val="28"/>
          <w:szCs w:val="28"/>
        </w:rPr>
        <w:t xml:space="preserve"> “End of Book” error</w:t>
      </w:r>
      <w:r>
        <w:rPr>
          <w:sz w:val="28"/>
          <w:szCs w:val="28"/>
        </w:rPr>
        <w:t>s</w:t>
      </w:r>
      <w:r w:rsidR="004575F7" w:rsidRPr="006A1961">
        <w:rPr>
          <w:sz w:val="28"/>
          <w:szCs w:val="28"/>
        </w:rPr>
        <w:t xml:space="preserve"> with a cartridge that has more than one title on it, please call your Reader Advisor first before sending the book back. They can talk you through accessing the Bookshelf mode to play your cartridge successfully.</w:t>
      </w:r>
    </w:p>
    <w:p w:rsidR="00573A95" w:rsidRPr="006A1961" w:rsidRDefault="004575F7" w:rsidP="006A1961">
      <w:pPr>
        <w:pStyle w:val="ListParagraph"/>
        <w:numPr>
          <w:ilvl w:val="0"/>
          <w:numId w:val="1"/>
        </w:numPr>
        <w:spacing w:after="0"/>
        <w:rPr>
          <w:sz w:val="28"/>
          <w:szCs w:val="28"/>
        </w:rPr>
      </w:pPr>
      <w:r w:rsidRPr="006A1961">
        <w:rPr>
          <w:sz w:val="28"/>
          <w:szCs w:val="28"/>
        </w:rPr>
        <w:t>If there is a different book on the cartridge, a “cartridge error”, “no book on cartridge”, or the book is unplayable for some other reason, please place a rubber band around the cartridge before placing it in the container for return</w:t>
      </w:r>
      <w:r w:rsidR="00573A95" w:rsidRPr="006A1961">
        <w:rPr>
          <w:sz w:val="28"/>
          <w:szCs w:val="28"/>
        </w:rPr>
        <w:t>.</w:t>
      </w:r>
    </w:p>
    <w:p w:rsidR="006A1961" w:rsidRDefault="006A1961" w:rsidP="00CD17B7">
      <w:pPr>
        <w:spacing w:after="0"/>
        <w:rPr>
          <w:sz w:val="28"/>
          <w:szCs w:val="28"/>
        </w:rPr>
      </w:pPr>
    </w:p>
    <w:p w:rsidR="007A1F64" w:rsidRDefault="007A1F64" w:rsidP="00CD17B7">
      <w:pPr>
        <w:spacing w:after="0"/>
        <w:rPr>
          <w:b/>
          <w:sz w:val="32"/>
          <w:szCs w:val="28"/>
        </w:rPr>
      </w:pPr>
      <w:r w:rsidRPr="006A1961">
        <w:rPr>
          <w:b/>
          <w:sz w:val="32"/>
          <w:szCs w:val="28"/>
        </w:rPr>
        <w:t xml:space="preserve">App Review: Be My Eyes </w:t>
      </w:r>
    </w:p>
    <w:p w:rsidR="006A1961" w:rsidRDefault="006A1961" w:rsidP="00CD17B7">
      <w:pPr>
        <w:spacing w:after="0"/>
        <w:rPr>
          <w:sz w:val="28"/>
          <w:szCs w:val="28"/>
        </w:rPr>
      </w:pPr>
      <w:r w:rsidRPr="006A1961">
        <w:rPr>
          <w:sz w:val="28"/>
          <w:szCs w:val="28"/>
        </w:rPr>
        <w:t>(Review reprinted with permission from Georgia Libraries for Accessible Statewide Services (GLASS))</w:t>
      </w:r>
    </w:p>
    <w:p w:rsidR="006A1961" w:rsidRPr="006A1961" w:rsidRDefault="006A1961" w:rsidP="00CD17B7">
      <w:pPr>
        <w:spacing w:after="0"/>
        <w:rPr>
          <w:sz w:val="28"/>
          <w:szCs w:val="28"/>
        </w:rPr>
      </w:pPr>
    </w:p>
    <w:p w:rsidR="00D2369B" w:rsidRDefault="007A1F64" w:rsidP="00CD17B7">
      <w:pPr>
        <w:spacing w:after="0"/>
        <w:rPr>
          <w:sz w:val="28"/>
          <w:szCs w:val="28"/>
        </w:rPr>
      </w:pPr>
      <w:r w:rsidRPr="0003146C">
        <w:rPr>
          <w:i/>
          <w:sz w:val="28"/>
          <w:szCs w:val="28"/>
        </w:rPr>
        <w:t xml:space="preserve">Be My Eyes </w:t>
      </w:r>
      <w:r w:rsidRPr="006A1961">
        <w:rPr>
          <w:sz w:val="28"/>
          <w:szCs w:val="28"/>
        </w:rPr>
        <w:t>is a free mobile app designed as an aid for people who are blind or visually impaired.</w:t>
      </w:r>
      <w:r w:rsidR="006A1961">
        <w:rPr>
          <w:sz w:val="28"/>
          <w:szCs w:val="28"/>
        </w:rPr>
        <w:t xml:space="preserve"> </w:t>
      </w:r>
      <w:r w:rsidRPr="006A1961">
        <w:rPr>
          <w:sz w:val="28"/>
          <w:szCs w:val="28"/>
        </w:rPr>
        <w:t xml:space="preserve">When you download the app onto your Apple or Android device, </w:t>
      </w:r>
      <w:r w:rsidR="0003146C" w:rsidRPr="006A1961">
        <w:rPr>
          <w:sz w:val="28"/>
          <w:szCs w:val="28"/>
        </w:rPr>
        <w:t>you are</w:t>
      </w:r>
      <w:r w:rsidRPr="006A1961">
        <w:rPr>
          <w:sz w:val="28"/>
          <w:szCs w:val="28"/>
        </w:rPr>
        <w:t xml:space="preserve"> asked if you are blind or sighted. Users who select that they are blind will be able to press a button to connect with the first available sighted volunteer. The volunteer </w:t>
      </w:r>
      <w:r w:rsidR="00B94088">
        <w:rPr>
          <w:sz w:val="28"/>
          <w:szCs w:val="28"/>
        </w:rPr>
        <w:t xml:space="preserve">can </w:t>
      </w:r>
      <w:r w:rsidR="00B900BA">
        <w:rPr>
          <w:sz w:val="28"/>
          <w:szCs w:val="28"/>
        </w:rPr>
        <w:t>assist with questions</w:t>
      </w:r>
      <w:r w:rsidRPr="006A1961">
        <w:rPr>
          <w:sz w:val="28"/>
          <w:szCs w:val="28"/>
        </w:rPr>
        <w:t xml:space="preserve"> such as</w:t>
      </w:r>
      <w:r w:rsidR="00B94088">
        <w:rPr>
          <w:sz w:val="28"/>
          <w:szCs w:val="28"/>
        </w:rPr>
        <w:t>,</w:t>
      </w:r>
      <w:r w:rsidRPr="006A1961">
        <w:rPr>
          <w:sz w:val="28"/>
          <w:szCs w:val="28"/>
        </w:rPr>
        <w:t xml:space="preserve"> letting the user know the expi</w:t>
      </w:r>
      <w:r w:rsidR="00B900BA">
        <w:rPr>
          <w:sz w:val="28"/>
          <w:szCs w:val="28"/>
        </w:rPr>
        <w:t>ration date on a</w:t>
      </w:r>
      <w:r w:rsidR="00B94088">
        <w:rPr>
          <w:sz w:val="28"/>
          <w:szCs w:val="28"/>
        </w:rPr>
        <w:t xml:space="preserve"> food item container,</w:t>
      </w:r>
      <w:r w:rsidRPr="006A1961">
        <w:rPr>
          <w:sz w:val="28"/>
          <w:szCs w:val="28"/>
        </w:rPr>
        <w:t xml:space="preserve"> or the color of their socks.</w:t>
      </w:r>
      <w:r w:rsidR="0003146C">
        <w:rPr>
          <w:sz w:val="28"/>
          <w:szCs w:val="28"/>
        </w:rPr>
        <w:t xml:space="preserve"> </w:t>
      </w:r>
    </w:p>
    <w:p w:rsidR="00D2369B" w:rsidRDefault="00D2369B" w:rsidP="00CD17B7">
      <w:pPr>
        <w:spacing w:after="0"/>
        <w:rPr>
          <w:sz w:val="28"/>
          <w:szCs w:val="28"/>
        </w:rPr>
      </w:pPr>
    </w:p>
    <w:p w:rsidR="007A1F64" w:rsidRPr="006A1961" w:rsidRDefault="007A1F64" w:rsidP="00CD17B7">
      <w:pPr>
        <w:spacing w:after="0"/>
        <w:rPr>
          <w:sz w:val="28"/>
          <w:szCs w:val="28"/>
        </w:rPr>
      </w:pPr>
      <w:r w:rsidRPr="006A1961">
        <w:rPr>
          <w:sz w:val="28"/>
          <w:szCs w:val="28"/>
        </w:rPr>
        <w:t>More sighted volunteers are signed up than users who are blind, making the wait time very short for users who are blind.</w:t>
      </w:r>
      <w:r w:rsidR="0003146C">
        <w:rPr>
          <w:sz w:val="28"/>
          <w:szCs w:val="28"/>
        </w:rPr>
        <w:t xml:space="preserve">  </w:t>
      </w:r>
      <w:r w:rsidR="0003146C" w:rsidRPr="0003146C">
        <w:rPr>
          <w:i/>
          <w:sz w:val="28"/>
          <w:szCs w:val="28"/>
        </w:rPr>
        <w:t>Be</w:t>
      </w:r>
      <w:r w:rsidRPr="0003146C">
        <w:rPr>
          <w:i/>
          <w:sz w:val="28"/>
          <w:szCs w:val="28"/>
        </w:rPr>
        <w:t xml:space="preserve"> My Eyes</w:t>
      </w:r>
      <w:r w:rsidRPr="006A1961">
        <w:rPr>
          <w:sz w:val="28"/>
          <w:szCs w:val="28"/>
        </w:rPr>
        <w:t xml:space="preserve"> connects users based on the </w:t>
      </w:r>
      <w:r w:rsidRPr="006A1961">
        <w:rPr>
          <w:sz w:val="28"/>
          <w:szCs w:val="28"/>
        </w:rPr>
        <w:lastRenderedPageBreak/>
        <w:t xml:space="preserve">language on their phone, so you will be connected with someone who speaks your language. At the moment, over 90 different languages are supported by the app. </w:t>
      </w:r>
    </w:p>
    <w:p w:rsidR="006A1961" w:rsidRDefault="006A1961" w:rsidP="00CD17B7">
      <w:pPr>
        <w:spacing w:after="0"/>
        <w:rPr>
          <w:b/>
          <w:sz w:val="36"/>
          <w:szCs w:val="28"/>
        </w:rPr>
      </w:pPr>
    </w:p>
    <w:p w:rsidR="00333332" w:rsidRPr="006A1961" w:rsidRDefault="00333332" w:rsidP="00CD17B7">
      <w:pPr>
        <w:spacing w:after="0"/>
        <w:rPr>
          <w:b/>
          <w:sz w:val="36"/>
          <w:szCs w:val="28"/>
        </w:rPr>
      </w:pPr>
      <w:r w:rsidRPr="006A1961">
        <w:rPr>
          <w:b/>
          <w:sz w:val="36"/>
          <w:szCs w:val="28"/>
        </w:rPr>
        <w:t>Fresh from the Recording Studio</w:t>
      </w:r>
    </w:p>
    <w:p w:rsidR="00CD17B7" w:rsidRPr="006A1961" w:rsidRDefault="00CD17B7" w:rsidP="00CD17B7">
      <w:pPr>
        <w:spacing w:after="0"/>
        <w:rPr>
          <w:b/>
          <w:sz w:val="28"/>
          <w:szCs w:val="28"/>
        </w:rPr>
      </w:pPr>
    </w:p>
    <w:p w:rsidR="006A1961" w:rsidRDefault="00CD17B7" w:rsidP="00CD17B7">
      <w:pPr>
        <w:spacing w:after="0"/>
        <w:rPr>
          <w:b/>
          <w:i/>
          <w:sz w:val="28"/>
          <w:szCs w:val="28"/>
        </w:rPr>
      </w:pPr>
      <w:r w:rsidRPr="006A1961">
        <w:rPr>
          <w:b/>
          <w:sz w:val="32"/>
          <w:szCs w:val="28"/>
        </w:rPr>
        <w:t>New FDBs</w:t>
      </w:r>
    </w:p>
    <w:p w:rsidR="006A1961" w:rsidRPr="006A1961" w:rsidRDefault="006A1961" w:rsidP="006A1961">
      <w:pPr>
        <w:spacing w:after="0"/>
        <w:rPr>
          <w:sz w:val="28"/>
          <w:szCs w:val="28"/>
        </w:rPr>
      </w:pPr>
      <w:r w:rsidRPr="006A1961">
        <w:rPr>
          <w:b/>
          <w:i/>
          <w:sz w:val="28"/>
          <w:szCs w:val="28"/>
        </w:rPr>
        <w:t>Storming Heaven</w:t>
      </w:r>
      <w:r w:rsidRPr="006A1961">
        <w:rPr>
          <w:b/>
          <w:sz w:val="28"/>
          <w:szCs w:val="28"/>
        </w:rPr>
        <w:t xml:space="preserve"> (FDB03789) </w:t>
      </w:r>
      <w:r w:rsidRPr="00A35D06">
        <w:rPr>
          <w:sz w:val="28"/>
          <w:szCs w:val="28"/>
        </w:rPr>
        <w:t>by Kyle Mills.</w:t>
      </w:r>
      <w:r w:rsidRPr="006A1961">
        <w:rPr>
          <w:sz w:val="28"/>
          <w:szCs w:val="28"/>
        </w:rPr>
        <w:t xml:space="preserve"> 13 hrs. 25 mins. Narrator: Tom Hart. FBI agent Mark Beamon searches for the heir of a murdered millionaire and his wife and takes on a bizarre conspiracy that could bring America to its knees. Mark Beamon series, Book 2.</w:t>
      </w:r>
    </w:p>
    <w:p w:rsidR="006A1961" w:rsidRPr="006A1961" w:rsidRDefault="006A1961" w:rsidP="006A1961">
      <w:pPr>
        <w:spacing w:after="0"/>
        <w:rPr>
          <w:sz w:val="28"/>
          <w:szCs w:val="28"/>
        </w:rPr>
      </w:pPr>
    </w:p>
    <w:p w:rsidR="00C46493" w:rsidRPr="006A1961" w:rsidRDefault="00C46493" w:rsidP="00CD17B7">
      <w:pPr>
        <w:spacing w:after="0"/>
        <w:rPr>
          <w:sz w:val="28"/>
          <w:szCs w:val="28"/>
        </w:rPr>
      </w:pPr>
      <w:r w:rsidRPr="006A1961">
        <w:rPr>
          <w:b/>
          <w:i/>
          <w:sz w:val="28"/>
          <w:szCs w:val="28"/>
        </w:rPr>
        <w:t xml:space="preserve">Free Fall </w:t>
      </w:r>
      <w:r w:rsidRPr="006A1961">
        <w:rPr>
          <w:b/>
          <w:sz w:val="28"/>
          <w:szCs w:val="28"/>
        </w:rPr>
        <w:t xml:space="preserve">(FDB03790) </w:t>
      </w:r>
      <w:r w:rsidRPr="006A1961">
        <w:rPr>
          <w:sz w:val="28"/>
          <w:szCs w:val="28"/>
        </w:rPr>
        <w:t>by Kyle Mills.</w:t>
      </w:r>
      <w:r w:rsidRPr="006A1961">
        <w:rPr>
          <w:b/>
          <w:sz w:val="28"/>
          <w:szCs w:val="28"/>
        </w:rPr>
        <w:t xml:space="preserve"> </w:t>
      </w:r>
      <w:r w:rsidR="002D3E9C" w:rsidRPr="006A1961">
        <w:rPr>
          <w:sz w:val="28"/>
          <w:szCs w:val="28"/>
        </w:rPr>
        <w:t xml:space="preserve">15 hrs. 32 mins. Narrator: Tom Hart. </w:t>
      </w:r>
      <w:r w:rsidRPr="006A1961">
        <w:rPr>
          <w:sz w:val="28"/>
          <w:szCs w:val="28"/>
        </w:rPr>
        <w:t>A top-secret FBI file buried in an anonymous government warehouse since J. Edgar Hoover's death is missing. The unlucky grad student who uncovered it is dead, and now his ex-girlfriend is on the run, accused of the murder. The only man everyone agrees can find the young woman and turn up the explosive document is FBI agent Mark Beamon, "off-duty," suspended and under the threat of prosecution by the bureau itself.</w:t>
      </w:r>
      <w:r w:rsidR="00FB21E4" w:rsidRPr="006A1961">
        <w:rPr>
          <w:sz w:val="28"/>
          <w:szCs w:val="28"/>
        </w:rPr>
        <w:t xml:space="preserve"> </w:t>
      </w:r>
      <w:r w:rsidR="000D771A" w:rsidRPr="006A1961">
        <w:rPr>
          <w:sz w:val="28"/>
          <w:szCs w:val="28"/>
        </w:rPr>
        <w:t>Mark Beamon series, B</w:t>
      </w:r>
      <w:r w:rsidR="00FB21E4" w:rsidRPr="006A1961">
        <w:rPr>
          <w:sz w:val="28"/>
          <w:szCs w:val="28"/>
        </w:rPr>
        <w:t>ook 3.</w:t>
      </w:r>
    </w:p>
    <w:p w:rsidR="00CD17B7" w:rsidRPr="006A1961" w:rsidRDefault="00CD17B7" w:rsidP="00CD17B7">
      <w:pPr>
        <w:spacing w:after="0"/>
        <w:rPr>
          <w:sz w:val="28"/>
          <w:szCs w:val="28"/>
        </w:rPr>
      </w:pPr>
    </w:p>
    <w:p w:rsidR="002D3E9C" w:rsidRPr="006A1961" w:rsidRDefault="002D3E9C" w:rsidP="00CD17B7">
      <w:pPr>
        <w:spacing w:after="0"/>
        <w:rPr>
          <w:sz w:val="28"/>
          <w:szCs w:val="28"/>
        </w:rPr>
      </w:pPr>
      <w:r w:rsidRPr="006A1961">
        <w:rPr>
          <w:b/>
          <w:i/>
          <w:sz w:val="28"/>
          <w:szCs w:val="28"/>
        </w:rPr>
        <w:t>Ghost of the Chicken Coop Theater </w:t>
      </w:r>
      <w:r w:rsidRPr="006A1961">
        <w:rPr>
          <w:b/>
          <w:sz w:val="28"/>
          <w:szCs w:val="28"/>
        </w:rPr>
        <w:t>(FDB03761)</w:t>
      </w:r>
      <w:r w:rsidRPr="006A1961">
        <w:rPr>
          <w:b/>
          <w:i/>
          <w:sz w:val="28"/>
          <w:szCs w:val="28"/>
        </w:rPr>
        <w:t xml:space="preserve"> </w:t>
      </w:r>
      <w:r w:rsidRPr="006A1961">
        <w:rPr>
          <w:sz w:val="28"/>
          <w:szCs w:val="28"/>
        </w:rPr>
        <w:t>by Linda G. Salisbury. 3 hrs. 35 mins. Narrator: Kathy Taylor. Bailey and her friends convert an old chicken coop at the Keswick Inn into a theater, but the arrival of a self-centered--and mean--former child star thwarts their plans for the Chicken Coop Theater's inaugural play.</w:t>
      </w:r>
      <w:r w:rsidR="00FB21E4" w:rsidRPr="006A1961">
        <w:rPr>
          <w:sz w:val="28"/>
          <w:szCs w:val="28"/>
        </w:rPr>
        <w:t xml:space="preserve"> Bailey Fish Adventure</w:t>
      </w:r>
      <w:r w:rsidR="000D771A" w:rsidRPr="006A1961">
        <w:rPr>
          <w:sz w:val="28"/>
          <w:szCs w:val="28"/>
        </w:rPr>
        <w:t xml:space="preserve"> series, Book 5.</w:t>
      </w:r>
    </w:p>
    <w:p w:rsidR="00CD17B7" w:rsidRPr="006A1961" w:rsidRDefault="00CD17B7" w:rsidP="00CD17B7">
      <w:pPr>
        <w:spacing w:after="0"/>
        <w:rPr>
          <w:sz w:val="28"/>
          <w:szCs w:val="28"/>
        </w:rPr>
      </w:pPr>
    </w:p>
    <w:p w:rsidR="00CB11B7" w:rsidRPr="006A1961" w:rsidRDefault="00CB11B7" w:rsidP="00CD17B7">
      <w:pPr>
        <w:spacing w:after="0"/>
        <w:rPr>
          <w:sz w:val="28"/>
          <w:szCs w:val="28"/>
        </w:rPr>
      </w:pPr>
      <w:r w:rsidRPr="007F244C">
        <w:rPr>
          <w:b/>
          <w:i/>
          <w:sz w:val="28"/>
          <w:szCs w:val="28"/>
        </w:rPr>
        <w:t>Rush Revere and the First Patriots</w:t>
      </w:r>
      <w:r w:rsidRPr="006A1961">
        <w:rPr>
          <w:b/>
          <w:sz w:val="28"/>
          <w:szCs w:val="28"/>
        </w:rPr>
        <w:t xml:space="preserve"> (FDB03830</w:t>
      </w:r>
      <w:r w:rsidRPr="007F244C">
        <w:rPr>
          <w:sz w:val="28"/>
          <w:szCs w:val="28"/>
        </w:rPr>
        <w:t>) by Rush Limbaugh.</w:t>
      </w:r>
      <w:r w:rsidRPr="006A1961">
        <w:rPr>
          <w:sz w:val="28"/>
          <w:szCs w:val="28"/>
        </w:rPr>
        <w:t xml:space="preserve"> 5 hrs. 20 min. Narrator: Dave Archard. Substitute middle-school history teacher Rush Revere takes his students back in time to eighteenth-century Boston to experience the start of the American Revolution as it happens.</w:t>
      </w:r>
      <w:r w:rsidR="000D771A" w:rsidRPr="006A1961">
        <w:rPr>
          <w:sz w:val="28"/>
          <w:szCs w:val="28"/>
        </w:rPr>
        <w:t xml:space="preserve"> The Adventures of Rush Revere series, Book 2. Patron Request.</w:t>
      </w:r>
    </w:p>
    <w:p w:rsidR="00CD17B7" w:rsidRPr="006A1961" w:rsidRDefault="00CD17B7" w:rsidP="00CD17B7">
      <w:pPr>
        <w:spacing w:after="0"/>
        <w:rPr>
          <w:sz w:val="28"/>
          <w:szCs w:val="28"/>
        </w:rPr>
      </w:pPr>
    </w:p>
    <w:p w:rsidR="00333332" w:rsidRPr="006A1961" w:rsidRDefault="00760F9B" w:rsidP="00CD17B7">
      <w:pPr>
        <w:spacing w:after="0"/>
        <w:rPr>
          <w:sz w:val="28"/>
          <w:szCs w:val="28"/>
        </w:rPr>
      </w:pPr>
      <w:r w:rsidRPr="007F244C">
        <w:rPr>
          <w:b/>
          <w:i/>
          <w:sz w:val="28"/>
          <w:szCs w:val="28"/>
        </w:rPr>
        <w:t>The Summer I Saved the World in 65 Days</w:t>
      </w:r>
      <w:r w:rsidRPr="006A1961">
        <w:rPr>
          <w:b/>
          <w:sz w:val="28"/>
          <w:szCs w:val="28"/>
        </w:rPr>
        <w:t xml:space="preserve"> (FDB03850) </w:t>
      </w:r>
      <w:r w:rsidR="002D3E9C" w:rsidRPr="007F244C">
        <w:rPr>
          <w:sz w:val="28"/>
          <w:szCs w:val="28"/>
        </w:rPr>
        <w:t>by Michele Weber Hurwitz.</w:t>
      </w:r>
      <w:r w:rsidR="002D3E9C" w:rsidRPr="006A1961">
        <w:rPr>
          <w:sz w:val="28"/>
          <w:szCs w:val="28"/>
        </w:rPr>
        <w:t xml:space="preserve"> 6 hrs. 25 mins. Narrator: Margaret </w:t>
      </w:r>
      <w:proofErr w:type="spellStart"/>
      <w:r w:rsidR="002D3E9C" w:rsidRPr="006A1961">
        <w:rPr>
          <w:sz w:val="28"/>
          <w:szCs w:val="28"/>
        </w:rPr>
        <w:t>Tedrick</w:t>
      </w:r>
      <w:proofErr w:type="spellEnd"/>
      <w:r w:rsidR="002D3E9C" w:rsidRPr="006A1961">
        <w:rPr>
          <w:sz w:val="28"/>
          <w:szCs w:val="28"/>
        </w:rPr>
        <w:t xml:space="preserve">. </w:t>
      </w:r>
      <w:r w:rsidRPr="006A1961">
        <w:rPr>
          <w:sz w:val="28"/>
          <w:szCs w:val="28"/>
        </w:rPr>
        <w:t xml:space="preserve">Inspired by her late </w:t>
      </w:r>
      <w:r w:rsidRPr="006A1961">
        <w:rPr>
          <w:sz w:val="28"/>
          <w:szCs w:val="28"/>
        </w:rPr>
        <w:lastRenderedPageBreak/>
        <w:t>grandmother, thirteen-year-old Nina spends a summer secretly doing good deeds for her neighbors and enjoying the changes she brings about, even as she is dealing with changing friendships and family issues.</w:t>
      </w:r>
      <w:r w:rsidR="000D771A" w:rsidRPr="006A1961">
        <w:rPr>
          <w:sz w:val="28"/>
          <w:szCs w:val="28"/>
        </w:rPr>
        <w:t xml:space="preserve"> A 2016-2017 Sunshine State Young Readers Award winner.</w:t>
      </w:r>
    </w:p>
    <w:p w:rsidR="00CD17B7" w:rsidRDefault="00CD17B7" w:rsidP="00CD17B7">
      <w:pPr>
        <w:spacing w:after="0"/>
        <w:rPr>
          <w:sz w:val="28"/>
          <w:szCs w:val="28"/>
        </w:rPr>
      </w:pPr>
    </w:p>
    <w:p w:rsidR="00A35D06" w:rsidRPr="006A1961" w:rsidRDefault="00A35D06" w:rsidP="00CD17B7">
      <w:pPr>
        <w:spacing w:after="0"/>
        <w:rPr>
          <w:sz w:val="28"/>
          <w:szCs w:val="28"/>
        </w:rPr>
      </w:pPr>
    </w:p>
    <w:p w:rsidR="00333332" w:rsidRPr="006A1961" w:rsidRDefault="00CD17B7" w:rsidP="00CD17B7">
      <w:pPr>
        <w:spacing w:after="0"/>
        <w:rPr>
          <w:b/>
          <w:sz w:val="28"/>
          <w:szCs w:val="28"/>
        </w:rPr>
      </w:pPr>
      <w:r w:rsidRPr="006A1961">
        <w:rPr>
          <w:b/>
          <w:sz w:val="28"/>
          <w:szCs w:val="28"/>
        </w:rPr>
        <w:t>Multiple Book Cartridges</w:t>
      </w:r>
    </w:p>
    <w:p w:rsidR="00CD17B7" w:rsidRDefault="00333332" w:rsidP="00CD17B7">
      <w:pPr>
        <w:spacing w:after="0"/>
        <w:rPr>
          <w:sz w:val="28"/>
          <w:szCs w:val="28"/>
        </w:rPr>
      </w:pPr>
      <w:r w:rsidRPr="006A1961">
        <w:rPr>
          <w:sz w:val="28"/>
          <w:szCs w:val="28"/>
        </w:rPr>
        <w:t>Multiple Book Cartridges (MBCs) are now available. Each MBC features multiple titles from popular authors and series.</w:t>
      </w:r>
      <w:r w:rsidR="00A35D06">
        <w:rPr>
          <w:sz w:val="28"/>
          <w:szCs w:val="28"/>
        </w:rPr>
        <w:t xml:space="preserve"> You will need to be able to navigate the cartridge using the Bookshelf feature. </w:t>
      </w:r>
      <w:r w:rsidR="00616400" w:rsidRPr="00616400">
        <w:rPr>
          <w:sz w:val="28"/>
          <w:szCs w:val="28"/>
        </w:rPr>
        <w:t xml:space="preserve">To access the bookshelf mode, hold down the square green play/stop button. Wait for a pause, a distinctive beep and the word “Bookshelf,” followed by the number of books or magazines on the cartridge. </w:t>
      </w:r>
      <w:r w:rsidR="00616400">
        <w:rPr>
          <w:sz w:val="28"/>
          <w:szCs w:val="28"/>
        </w:rPr>
        <w:t>W</w:t>
      </w:r>
      <w:r w:rsidR="00616400" w:rsidRPr="00616400">
        <w:rPr>
          <w:sz w:val="28"/>
          <w:szCs w:val="28"/>
        </w:rPr>
        <w:t xml:space="preserve">ait until the title you want to play is fully announced, wait a second </w:t>
      </w:r>
      <w:r w:rsidR="00616400">
        <w:rPr>
          <w:sz w:val="28"/>
          <w:szCs w:val="28"/>
        </w:rPr>
        <w:t>and press</w:t>
      </w:r>
      <w:r w:rsidR="00616400" w:rsidRPr="00616400">
        <w:rPr>
          <w:sz w:val="28"/>
          <w:szCs w:val="28"/>
        </w:rPr>
        <w:t xml:space="preserve"> the green</w:t>
      </w:r>
      <w:r w:rsidR="00616400">
        <w:rPr>
          <w:sz w:val="28"/>
          <w:szCs w:val="28"/>
        </w:rPr>
        <w:t xml:space="preserve"> button again</w:t>
      </w:r>
      <w:r w:rsidR="00616400" w:rsidRPr="00616400">
        <w:rPr>
          <w:sz w:val="28"/>
          <w:szCs w:val="28"/>
        </w:rPr>
        <w:t xml:space="preserve"> to play. </w:t>
      </w:r>
    </w:p>
    <w:p w:rsidR="00616400" w:rsidRPr="006A1961" w:rsidRDefault="00616400" w:rsidP="00CD17B7">
      <w:pPr>
        <w:spacing w:after="0"/>
        <w:rPr>
          <w:sz w:val="28"/>
          <w:szCs w:val="28"/>
        </w:rPr>
      </w:pPr>
    </w:p>
    <w:p w:rsidR="00333332" w:rsidRPr="006A1961" w:rsidRDefault="00333332" w:rsidP="00CD17B7">
      <w:pPr>
        <w:spacing w:after="0"/>
        <w:rPr>
          <w:sz w:val="28"/>
          <w:szCs w:val="28"/>
        </w:rPr>
      </w:pPr>
      <w:r w:rsidRPr="006A1961">
        <w:rPr>
          <w:b/>
          <w:i/>
          <w:sz w:val="28"/>
          <w:szCs w:val="28"/>
        </w:rPr>
        <w:t xml:space="preserve">MBC: Matched trilogy </w:t>
      </w:r>
      <w:r w:rsidRPr="006A1961">
        <w:rPr>
          <w:b/>
          <w:sz w:val="28"/>
          <w:szCs w:val="28"/>
        </w:rPr>
        <w:t xml:space="preserve">(FDB03858) </w:t>
      </w:r>
      <w:r w:rsidR="00FB21E4" w:rsidRPr="006A1961">
        <w:rPr>
          <w:sz w:val="28"/>
          <w:szCs w:val="28"/>
        </w:rPr>
        <w:t xml:space="preserve">by Allyson </w:t>
      </w:r>
      <w:proofErr w:type="spellStart"/>
      <w:r w:rsidR="00FB21E4" w:rsidRPr="006A1961">
        <w:rPr>
          <w:sz w:val="28"/>
          <w:szCs w:val="28"/>
        </w:rPr>
        <w:t>Condie</w:t>
      </w:r>
      <w:proofErr w:type="spellEnd"/>
      <w:r w:rsidR="00FB21E4" w:rsidRPr="006A1961">
        <w:rPr>
          <w:sz w:val="28"/>
          <w:szCs w:val="28"/>
        </w:rPr>
        <w:t xml:space="preserve">. </w:t>
      </w:r>
      <w:r w:rsidRPr="006A1961">
        <w:rPr>
          <w:sz w:val="28"/>
          <w:szCs w:val="28"/>
        </w:rPr>
        <w:t>Matched; Crossed; Reached</w:t>
      </w:r>
    </w:p>
    <w:p w:rsidR="00CD17B7" w:rsidRPr="006A1961" w:rsidRDefault="00CD17B7" w:rsidP="00CD17B7">
      <w:pPr>
        <w:spacing w:after="0"/>
        <w:rPr>
          <w:sz w:val="28"/>
          <w:szCs w:val="28"/>
        </w:rPr>
      </w:pPr>
    </w:p>
    <w:p w:rsidR="00333332" w:rsidRPr="006A1961" w:rsidRDefault="00333332" w:rsidP="00CD17B7">
      <w:pPr>
        <w:spacing w:after="0"/>
        <w:rPr>
          <w:sz w:val="28"/>
          <w:szCs w:val="28"/>
        </w:rPr>
      </w:pPr>
      <w:r w:rsidRPr="006A1961">
        <w:rPr>
          <w:b/>
          <w:i/>
          <w:sz w:val="28"/>
          <w:szCs w:val="28"/>
        </w:rPr>
        <w:t>MBC: Women's Murder Club 1-5</w:t>
      </w:r>
      <w:r w:rsidRPr="006A1961">
        <w:rPr>
          <w:b/>
          <w:sz w:val="28"/>
          <w:szCs w:val="28"/>
        </w:rPr>
        <w:t xml:space="preserve"> (FDB03869) </w:t>
      </w:r>
      <w:r w:rsidR="00FB21E4" w:rsidRPr="006A1961">
        <w:rPr>
          <w:sz w:val="28"/>
          <w:szCs w:val="28"/>
        </w:rPr>
        <w:t xml:space="preserve">by James Patterson. </w:t>
      </w:r>
      <w:r w:rsidRPr="006A1961">
        <w:rPr>
          <w:sz w:val="28"/>
          <w:szCs w:val="28"/>
        </w:rPr>
        <w:t>1st to Die; 2nd Chance; 3rd Degree; 4th of July; The 5th Horseman</w:t>
      </w:r>
    </w:p>
    <w:p w:rsidR="00CD17B7" w:rsidRPr="006A1961" w:rsidRDefault="00CD17B7" w:rsidP="00CD17B7">
      <w:pPr>
        <w:spacing w:after="0"/>
        <w:rPr>
          <w:sz w:val="28"/>
          <w:szCs w:val="28"/>
        </w:rPr>
      </w:pPr>
    </w:p>
    <w:p w:rsidR="00333332" w:rsidRPr="006A1961" w:rsidRDefault="00333332" w:rsidP="00CD17B7">
      <w:pPr>
        <w:spacing w:after="0"/>
        <w:rPr>
          <w:sz w:val="28"/>
          <w:szCs w:val="28"/>
        </w:rPr>
      </w:pPr>
      <w:r w:rsidRPr="006A1961">
        <w:rPr>
          <w:b/>
          <w:i/>
          <w:sz w:val="28"/>
          <w:szCs w:val="28"/>
        </w:rPr>
        <w:t xml:space="preserve">MBC: Eve Dallas 1-10 </w:t>
      </w:r>
      <w:r w:rsidRPr="006A1961">
        <w:rPr>
          <w:b/>
          <w:sz w:val="28"/>
          <w:szCs w:val="28"/>
        </w:rPr>
        <w:t>(FDB03879</w:t>
      </w:r>
      <w:r w:rsidRPr="006A1961">
        <w:rPr>
          <w:sz w:val="28"/>
          <w:szCs w:val="28"/>
        </w:rPr>
        <w:t xml:space="preserve">) </w:t>
      </w:r>
      <w:r w:rsidR="00FB21E4" w:rsidRPr="006A1961">
        <w:rPr>
          <w:sz w:val="28"/>
          <w:szCs w:val="28"/>
        </w:rPr>
        <w:t xml:space="preserve">by J.D. Robb. </w:t>
      </w:r>
      <w:r w:rsidRPr="006A1961">
        <w:rPr>
          <w:sz w:val="28"/>
          <w:szCs w:val="28"/>
        </w:rPr>
        <w:t>Naked in Death; Glory in Death; Immortal in Death; Rapture in Death; Ceremony in Death; Vengeance in Death; Holiday in Death; Conspiracy in Death; Loyalty in Death; Witness in Death</w:t>
      </w:r>
    </w:p>
    <w:p w:rsidR="00CD17B7" w:rsidRPr="006A1961" w:rsidRDefault="00CD17B7" w:rsidP="00CD17B7">
      <w:pPr>
        <w:spacing w:after="0"/>
        <w:rPr>
          <w:sz w:val="28"/>
          <w:szCs w:val="28"/>
        </w:rPr>
      </w:pPr>
    </w:p>
    <w:p w:rsidR="00EE641A" w:rsidRPr="006A1961" w:rsidRDefault="00EE641A" w:rsidP="00CD17B7">
      <w:pPr>
        <w:spacing w:after="0"/>
        <w:rPr>
          <w:sz w:val="28"/>
          <w:szCs w:val="28"/>
        </w:rPr>
      </w:pPr>
      <w:r w:rsidRPr="006A1961">
        <w:rPr>
          <w:b/>
          <w:i/>
          <w:sz w:val="28"/>
          <w:szCs w:val="28"/>
        </w:rPr>
        <w:t xml:space="preserve">MBC: Walt Longmire 6-12 </w:t>
      </w:r>
      <w:r w:rsidRPr="006A1961">
        <w:rPr>
          <w:b/>
          <w:sz w:val="28"/>
          <w:szCs w:val="28"/>
        </w:rPr>
        <w:t>(FDB03862</w:t>
      </w:r>
      <w:r w:rsidRPr="006A1961">
        <w:rPr>
          <w:sz w:val="28"/>
          <w:szCs w:val="28"/>
        </w:rPr>
        <w:t xml:space="preserve">) </w:t>
      </w:r>
      <w:r w:rsidR="00FB21E4" w:rsidRPr="006A1961">
        <w:rPr>
          <w:sz w:val="28"/>
          <w:szCs w:val="28"/>
        </w:rPr>
        <w:t xml:space="preserve">by Craig Johnson. </w:t>
      </w:r>
      <w:r w:rsidRPr="006A1961">
        <w:rPr>
          <w:sz w:val="28"/>
          <w:szCs w:val="28"/>
        </w:rPr>
        <w:t>Junkyard Dogs, Hell is Empty; As the Crow Flies; A Serpent's Tooth; Any Other Name; Dry Bones; An Obvious Fact</w:t>
      </w:r>
    </w:p>
    <w:p w:rsidR="006A1961" w:rsidRDefault="006A1961" w:rsidP="006A1961">
      <w:pPr>
        <w:spacing w:after="0"/>
        <w:rPr>
          <w:sz w:val="28"/>
          <w:szCs w:val="28"/>
        </w:rPr>
      </w:pPr>
    </w:p>
    <w:p w:rsidR="00616400" w:rsidRPr="006A1961" w:rsidRDefault="00616400" w:rsidP="006A1961">
      <w:pPr>
        <w:spacing w:after="0"/>
        <w:rPr>
          <w:sz w:val="28"/>
          <w:szCs w:val="28"/>
        </w:rPr>
      </w:pPr>
    </w:p>
    <w:p w:rsidR="006A1961" w:rsidRPr="007F244C" w:rsidRDefault="007F244C" w:rsidP="006A1961">
      <w:pPr>
        <w:spacing w:after="0"/>
        <w:rPr>
          <w:b/>
          <w:sz w:val="32"/>
          <w:szCs w:val="28"/>
        </w:rPr>
      </w:pPr>
      <w:r w:rsidRPr="007F244C">
        <w:rPr>
          <w:b/>
          <w:sz w:val="32"/>
          <w:szCs w:val="28"/>
        </w:rPr>
        <w:t>New in Braille</w:t>
      </w:r>
    </w:p>
    <w:p w:rsidR="00616400" w:rsidRDefault="007F244C" w:rsidP="006A1961">
      <w:pPr>
        <w:spacing w:after="0"/>
        <w:rPr>
          <w:sz w:val="28"/>
          <w:szCs w:val="28"/>
        </w:rPr>
      </w:pPr>
      <w:r w:rsidRPr="007F244C">
        <w:rPr>
          <w:b/>
          <w:i/>
          <w:sz w:val="28"/>
          <w:szCs w:val="28"/>
        </w:rPr>
        <w:t xml:space="preserve">No Time </w:t>
      </w:r>
      <w:bookmarkStart w:id="0" w:name="_GoBack"/>
      <w:bookmarkEnd w:id="0"/>
      <w:r w:rsidR="007B0249" w:rsidRPr="007F244C">
        <w:rPr>
          <w:b/>
          <w:i/>
          <w:sz w:val="28"/>
          <w:szCs w:val="28"/>
        </w:rPr>
        <w:t>to</w:t>
      </w:r>
      <w:r w:rsidRPr="007F244C">
        <w:rPr>
          <w:b/>
          <w:i/>
          <w:sz w:val="28"/>
          <w:szCs w:val="28"/>
        </w:rPr>
        <w:t xml:space="preserve"> Die</w:t>
      </w:r>
      <w:r>
        <w:rPr>
          <w:b/>
          <w:i/>
          <w:sz w:val="28"/>
          <w:szCs w:val="28"/>
        </w:rPr>
        <w:t xml:space="preserve"> </w:t>
      </w:r>
      <w:r>
        <w:rPr>
          <w:b/>
          <w:sz w:val="28"/>
          <w:szCs w:val="28"/>
        </w:rPr>
        <w:t xml:space="preserve">(FBC03288) </w:t>
      </w:r>
      <w:r w:rsidRPr="007F244C">
        <w:rPr>
          <w:sz w:val="28"/>
          <w:szCs w:val="28"/>
        </w:rPr>
        <w:t xml:space="preserve">by </w:t>
      </w:r>
      <w:proofErr w:type="spellStart"/>
      <w:r w:rsidRPr="007F244C">
        <w:rPr>
          <w:sz w:val="28"/>
          <w:szCs w:val="28"/>
        </w:rPr>
        <w:t>Bernyce</w:t>
      </w:r>
      <w:proofErr w:type="spellEnd"/>
      <w:r w:rsidRPr="007F244C">
        <w:rPr>
          <w:sz w:val="28"/>
          <w:szCs w:val="28"/>
        </w:rPr>
        <w:t xml:space="preserve"> H.</w:t>
      </w:r>
      <w:r w:rsidRPr="007F244C">
        <w:t xml:space="preserve"> </w:t>
      </w:r>
      <w:r w:rsidRPr="007F244C">
        <w:rPr>
          <w:sz w:val="28"/>
          <w:szCs w:val="28"/>
        </w:rPr>
        <w:t>Clausell</w:t>
      </w:r>
      <w:r>
        <w:rPr>
          <w:sz w:val="28"/>
          <w:szCs w:val="28"/>
        </w:rPr>
        <w:t xml:space="preserve">. </w:t>
      </w:r>
      <w:r w:rsidRPr="007F244C">
        <w:rPr>
          <w:sz w:val="28"/>
          <w:szCs w:val="28"/>
        </w:rPr>
        <w:t xml:space="preserve">Known as Tallahassee's Mother Teresa, Rev. </w:t>
      </w:r>
      <w:proofErr w:type="spellStart"/>
      <w:r w:rsidRPr="007F244C">
        <w:rPr>
          <w:sz w:val="28"/>
          <w:szCs w:val="28"/>
        </w:rPr>
        <w:t>Bernyce</w:t>
      </w:r>
      <w:proofErr w:type="spellEnd"/>
      <w:r w:rsidRPr="007F244C">
        <w:rPr>
          <w:sz w:val="28"/>
          <w:szCs w:val="28"/>
        </w:rPr>
        <w:t xml:space="preserve"> H. Clausell takes the reader on a journey through 95 years of her fascinating life. Born in 1916, Clausell details the many paths she has taken and how her calling has kept her busy.</w:t>
      </w:r>
    </w:p>
    <w:p w:rsidR="00616400" w:rsidRDefault="00616400" w:rsidP="006A1961">
      <w:pPr>
        <w:spacing w:after="0"/>
        <w:rPr>
          <w:sz w:val="28"/>
          <w:szCs w:val="28"/>
        </w:rPr>
      </w:pPr>
    </w:p>
    <w:p w:rsidR="006A1961" w:rsidRPr="006A1961" w:rsidRDefault="006A1961" w:rsidP="006A1961">
      <w:pPr>
        <w:spacing w:after="0"/>
        <w:rPr>
          <w:b/>
          <w:sz w:val="32"/>
          <w:szCs w:val="28"/>
        </w:rPr>
      </w:pPr>
      <w:r w:rsidRPr="006A1961">
        <w:rPr>
          <w:b/>
          <w:sz w:val="32"/>
          <w:szCs w:val="28"/>
        </w:rPr>
        <w:lastRenderedPageBreak/>
        <w:t>Behind the scenes at the making of the new NLS TV commercial</w:t>
      </w:r>
    </w:p>
    <w:p w:rsidR="006A1961" w:rsidRPr="007F244C" w:rsidRDefault="006A1961" w:rsidP="006A1961">
      <w:pPr>
        <w:spacing w:after="0"/>
        <w:rPr>
          <w:sz w:val="28"/>
          <w:szCs w:val="28"/>
        </w:rPr>
      </w:pPr>
      <w:r w:rsidRPr="007F244C">
        <w:rPr>
          <w:sz w:val="28"/>
          <w:szCs w:val="28"/>
        </w:rPr>
        <w:t xml:space="preserve">(Reprinted </w:t>
      </w:r>
      <w:r w:rsidR="00E3457C">
        <w:rPr>
          <w:sz w:val="28"/>
          <w:szCs w:val="28"/>
        </w:rPr>
        <w:t xml:space="preserve">in part </w:t>
      </w:r>
      <w:r w:rsidRPr="007F244C">
        <w:rPr>
          <w:sz w:val="28"/>
          <w:szCs w:val="28"/>
        </w:rPr>
        <w:t>from NLS News October-December 2017)</w:t>
      </w:r>
    </w:p>
    <w:p w:rsidR="001F14FC" w:rsidRDefault="001F14FC" w:rsidP="006A1961">
      <w:pPr>
        <w:spacing w:after="0"/>
        <w:rPr>
          <w:sz w:val="28"/>
          <w:szCs w:val="28"/>
        </w:rPr>
      </w:pPr>
    </w:p>
    <w:p w:rsidR="006A1961" w:rsidRPr="006A1961" w:rsidRDefault="006A1961" w:rsidP="006A1961">
      <w:pPr>
        <w:spacing w:after="0"/>
        <w:rPr>
          <w:sz w:val="28"/>
          <w:szCs w:val="28"/>
        </w:rPr>
      </w:pPr>
      <w:r w:rsidRPr="006A1961">
        <w:rPr>
          <w:sz w:val="28"/>
          <w:szCs w:val="28"/>
        </w:rPr>
        <w:t>Saniyah Worrell sits under the hot production lights at the head of the dining room table, idly thumbing through a book, sipping a glass of grape juice, and swinging her feet—which don’t come near to touching the floor. There’s a flurry of activity around her as the film crew finishes mounting a camera on a dolly.</w:t>
      </w:r>
    </w:p>
    <w:p w:rsidR="006A1961" w:rsidRPr="006A1961" w:rsidRDefault="006A1961" w:rsidP="006A1961">
      <w:pPr>
        <w:spacing w:after="0"/>
        <w:rPr>
          <w:sz w:val="28"/>
          <w:szCs w:val="28"/>
        </w:rPr>
      </w:pPr>
      <w:r w:rsidRPr="006A1961">
        <w:rPr>
          <w:sz w:val="28"/>
          <w:szCs w:val="28"/>
        </w:rPr>
        <w:t>“Rolling! Quiet, everyone!”</w:t>
      </w:r>
    </w:p>
    <w:p w:rsidR="006A1961" w:rsidRPr="006A1961" w:rsidRDefault="006A1961" w:rsidP="006A1961">
      <w:pPr>
        <w:spacing w:after="0"/>
        <w:rPr>
          <w:sz w:val="28"/>
          <w:szCs w:val="28"/>
        </w:rPr>
      </w:pPr>
      <w:r w:rsidRPr="006A1961">
        <w:rPr>
          <w:sz w:val="28"/>
          <w:szCs w:val="28"/>
        </w:rPr>
        <w:t>“Take one!”</w:t>
      </w:r>
    </w:p>
    <w:p w:rsidR="006A1961" w:rsidRPr="006A1961" w:rsidRDefault="006A1961" w:rsidP="006A1961">
      <w:pPr>
        <w:spacing w:after="0"/>
        <w:rPr>
          <w:sz w:val="28"/>
          <w:szCs w:val="28"/>
        </w:rPr>
      </w:pPr>
      <w:r w:rsidRPr="006A1961">
        <w:rPr>
          <w:sz w:val="28"/>
          <w:szCs w:val="28"/>
        </w:rPr>
        <w:t>“Cue!”</w:t>
      </w:r>
    </w:p>
    <w:p w:rsidR="006A1961" w:rsidRPr="006A1961" w:rsidRDefault="006A1961" w:rsidP="006A1961">
      <w:pPr>
        <w:spacing w:after="0"/>
        <w:rPr>
          <w:sz w:val="28"/>
          <w:szCs w:val="28"/>
        </w:rPr>
      </w:pPr>
      <w:r w:rsidRPr="006A1961">
        <w:rPr>
          <w:sz w:val="28"/>
          <w:szCs w:val="28"/>
        </w:rPr>
        <w:t>“Mark!”</w:t>
      </w:r>
    </w:p>
    <w:p w:rsidR="006A1961" w:rsidRPr="006A1961" w:rsidRDefault="006A1961" w:rsidP="006A1961">
      <w:pPr>
        <w:spacing w:after="0"/>
        <w:rPr>
          <w:sz w:val="28"/>
          <w:szCs w:val="28"/>
        </w:rPr>
      </w:pPr>
      <w:r w:rsidRPr="006A1961">
        <w:rPr>
          <w:sz w:val="28"/>
          <w:szCs w:val="28"/>
        </w:rPr>
        <w:t>A crew member snaps a digital clapboard in front of the camera.</w:t>
      </w:r>
    </w:p>
    <w:p w:rsidR="006A1961" w:rsidRPr="006A1961" w:rsidRDefault="006A1961" w:rsidP="006A1961">
      <w:pPr>
        <w:spacing w:after="0"/>
        <w:rPr>
          <w:sz w:val="28"/>
          <w:szCs w:val="28"/>
        </w:rPr>
      </w:pPr>
      <w:r w:rsidRPr="006A1961">
        <w:rPr>
          <w:sz w:val="28"/>
          <w:szCs w:val="28"/>
        </w:rPr>
        <w:t>“Very still around the camera, please. Let me know when you’re ready.”</w:t>
      </w:r>
    </w:p>
    <w:p w:rsidR="006A1961" w:rsidRPr="006A1961" w:rsidRDefault="006A1961" w:rsidP="006A1961">
      <w:pPr>
        <w:spacing w:after="0"/>
        <w:rPr>
          <w:sz w:val="28"/>
          <w:szCs w:val="28"/>
        </w:rPr>
      </w:pPr>
      <w:r w:rsidRPr="006A1961">
        <w:rPr>
          <w:sz w:val="28"/>
          <w:szCs w:val="28"/>
        </w:rPr>
        <w:t>“Camera set.”</w:t>
      </w:r>
    </w:p>
    <w:p w:rsidR="006A1961" w:rsidRPr="006A1961" w:rsidRDefault="006A1961" w:rsidP="006A1961">
      <w:pPr>
        <w:spacing w:after="0"/>
        <w:rPr>
          <w:sz w:val="28"/>
          <w:szCs w:val="28"/>
        </w:rPr>
      </w:pPr>
      <w:r w:rsidRPr="006A1961">
        <w:rPr>
          <w:sz w:val="28"/>
          <w:szCs w:val="28"/>
        </w:rPr>
        <w:t>And just like that, Saniyah goes from a bored everyday 10-year-old to a focused professional actor.</w:t>
      </w:r>
    </w:p>
    <w:p w:rsidR="001F14FC" w:rsidRDefault="001F14FC" w:rsidP="006A1961">
      <w:pPr>
        <w:spacing w:after="0"/>
        <w:rPr>
          <w:sz w:val="28"/>
          <w:szCs w:val="28"/>
        </w:rPr>
      </w:pPr>
    </w:p>
    <w:p w:rsidR="006A1961" w:rsidRPr="006A1961" w:rsidRDefault="006A1961" w:rsidP="006A1961">
      <w:pPr>
        <w:spacing w:after="0"/>
        <w:rPr>
          <w:sz w:val="28"/>
          <w:szCs w:val="28"/>
        </w:rPr>
      </w:pPr>
      <w:r w:rsidRPr="006A1961">
        <w:rPr>
          <w:sz w:val="28"/>
          <w:szCs w:val="28"/>
        </w:rPr>
        <w:t>“And . . . action.”</w:t>
      </w:r>
    </w:p>
    <w:p w:rsidR="001F14FC" w:rsidRDefault="001F14FC" w:rsidP="006A1961">
      <w:pPr>
        <w:spacing w:after="0"/>
        <w:rPr>
          <w:sz w:val="28"/>
          <w:szCs w:val="28"/>
        </w:rPr>
      </w:pPr>
    </w:p>
    <w:p w:rsidR="006A1961" w:rsidRPr="006A1961" w:rsidRDefault="006A1961" w:rsidP="006A1961">
      <w:pPr>
        <w:spacing w:after="0"/>
        <w:rPr>
          <w:sz w:val="28"/>
          <w:szCs w:val="28"/>
        </w:rPr>
      </w:pPr>
      <w:r w:rsidRPr="006A1961">
        <w:rPr>
          <w:sz w:val="28"/>
          <w:szCs w:val="28"/>
        </w:rPr>
        <w:t>The camera moves across the table toward Saniyah, past models of space shuttles, toy rockets, and an astronaut helmet. We see the title of the book she’s reading: Astronaut Abby’s Space Adventures.</w:t>
      </w:r>
    </w:p>
    <w:p w:rsidR="001F14FC" w:rsidRDefault="006A1961" w:rsidP="006A1961">
      <w:pPr>
        <w:spacing w:after="0"/>
        <w:rPr>
          <w:sz w:val="28"/>
          <w:szCs w:val="28"/>
        </w:rPr>
      </w:pPr>
      <w:r w:rsidRPr="006A1961">
        <w:rPr>
          <w:sz w:val="28"/>
          <w:szCs w:val="28"/>
        </w:rPr>
        <w:t xml:space="preserve">Director Lorenzo de </w:t>
      </w:r>
      <w:proofErr w:type="spellStart"/>
      <w:r w:rsidRPr="006A1961">
        <w:rPr>
          <w:sz w:val="28"/>
          <w:szCs w:val="28"/>
        </w:rPr>
        <w:t>Guia</w:t>
      </w:r>
      <w:proofErr w:type="spellEnd"/>
      <w:r w:rsidRPr="006A1961">
        <w:rPr>
          <w:sz w:val="28"/>
          <w:szCs w:val="28"/>
        </w:rPr>
        <w:t xml:space="preserve"> calls for her line. Saniyah looks up from her book. </w:t>
      </w:r>
    </w:p>
    <w:p w:rsidR="001F14FC" w:rsidRDefault="001F14FC" w:rsidP="006A1961">
      <w:pPr>
        <w:spacing w:after="0"/>
        <w:rPr>
          <w:sz w:val="28"/>
          <w:szCs w:val="28"/>
        </w:rPr>
      </w:pPr>
    </w:p>
    <w:p w:rsidR="006A1961" w:rsidRPr="006A1961" w:rsidRDefault="006A1961" w:rsidP="006A1961">
      <w:pPr>
        <w:spacing w:after="0"/>
        <w:rPr>
          <w:sz w:val="28"/>
          <w:szCs w:val="28"/>
        </w:rPr>
      </w:pPr>
      <w:r w:rsidRPr="006A1961">
        <w:rPr>
          <w:sz w:val="28"/>
          <w:szCs w:val="28"/>
        </w:rPr>
        <w:t>“There’s no place like space,” she says dreamily.</w:t>
      </w:r>
    </w:p>
    <w:p w:rsidR="006A1961" w:rsidRPr="006A1961" w:rsidRDefault="006A1961" w:rsidP="006A1961">
      <w:pPr>
        <w:spacing w:after="0"/>
        <w:rPr>
          <w:sz w:val="28"/>
          <w:szCs w:val="28"/>
        </w:rPr>
      </w:pPr>
      <w:r w:rsidRPr="006A1961">
        <w:rPr>
          <w:sz w:val="28"/>
          <w:szCs w:val="28"/>
        </w:rPr>
        <w:t xml:space="preserve">The scene is repeated several more times until de </w:t>
      </w:r>
      <w:proofErr w:type="spellStart"/>
      <w:r w:rsidRPr="006A1961">
        <w:rPr>
          <w:sz w:val="28"/>
          <w:szCs w:val="28"/>
        </w:rPr>
        <w:t>Guia</w:t>
      </w:r>
      <w:proofErr w:type="spellEnd"/>
      <w:r w:rsidRPr="006A1961">
        <w:rPr>
          <w:sz w:val="28"/>
          <w:szCs w:val="28"/>
        </w:rPr>
        <w:t xml:space="preserve"> is satisfied. Then the crew begins setting up lights and props for the next scene—the last one in a full day of filming a television commercial for the National Library Service for the Blind and Physically Handicapped (NLS).</w:t>
      </w:r>
    </w:p>
    <w:p w:rsidR="006A1961" w:rsidRPr="006A1961" w:rsidRDefault="006A1961" w:rsidP="006A1961">
      <w:pPr>
        <w:spacing w:after="0"/>
        <w:rPr>
          <w:sz w:val="28"/>
          <w:szCs w:val="28"/>
        </w:rPr>
      </w:pPr>
    </w:p>
    <w:p w:rsidR="006A1961" w:rsidRPr="006A1961" w:rsidRDefault="006A1961" w:rsidP="006A1961">
      <w:pPr>
        <w:spacing w:after="0"/>
        <w:rPr>
          <w:sz w:val="28"/>
          <w:szCs w:val="28"/>
        </w:rPr>
      </w:pPr>
      <w:r w:rsidRPr="006A1961">
        <w:rPr>
          <w:sz w:val="28"/>
          <w:szCs w:val="28"/>
        </w:rPr>
        <w:t>The commercial, called “Magical Moments,” will air in 30- and 60-second formats on cable TV stations nationwide beginning in February. A radio commercial that will air in 30- and 60-second formats also will be created from this shoot. It’s the next—and most ambitious—step in the NLS multimedia informational campaign that began in June with ads on Internet search engines and Facebook.</w:t>
      </w:r>
    </w:p>
    <w:p w:rsidR="006A1961" w:rsidRPr="006A1961" w:rsidRDefault="006A1961" w:rsidP="006A1961">
      <w:pPr>
        <w:spacing w:after="0"/>
        <w:rPr>
          <w:sz w:val="28"/>
          <w:szCs w:val="28"/>
        </w:rPr>
      </w:pPr>
    </w:p>
    <w:p w:rsidR="006A1961" w:rsidRPr="006A1961" w:rsidRDefault="006A1961" w:rsidP="006A1961">
      <w:pPr>
        <w:spacing w:after="0"/>
        <w:rPr>
          <w:sz w:val="28"/>
          <w:szCs w:val="28"/>
        </w:rPr>
      </w:pPr>
      <w:r w:rsidRPr="006A1961">
        <w:rPr>
          <w:sz w:val="28"/>
          <w:szCs w:val="28"/>
        </w:rPr>
        <w:t xml:space="preserve">“The campaign is aimed at potential patrons and their friends, families, caregivers, medical professionals, and related audiences,” NLS director Karen </w:t>
      </w:r>
      <w:proofErr w:type="spellStart"/>
      <w:r w:rsidRPr="006A1961">
        <w:rPr>
          <w:sz w:val="28"/>
          <w:szCs w:val="28"/>
        </w:rPr>
        <w:t>Keninger</w:t>
      </w:r>
      <w:proofErr w:type="spellEnd"/>
      <w:r w:rsidRPr="006A1961">
        <w:rPr>
          <w:sz w:val="28"/>
          <w:szCs w:val="28"/>
        </w:rPr>
        <w:t xml:space="preserve"> says. “We’re already seeing results not only in enrollment but in a significant increase in visits to our That All May Read campaign website and to our Facebook page.”</w:t>
      </w:r>
    </w:p>
    <w:p w:rsidR="006A1961" w:rsidRPr="006A1961" w:rsidRDefault="006A1961" w:rsidP="006A1961">
      <w:pPr>
        <w:spacing w:after="0"/>
        <w:rPr>
          <w:sz w:val="28"/>
          <w:szCs w:val="28"/>
        </w:rPr>
      </w:pPr>
    </w:p>
    <w:p w:rsidR="006A1961" w:rsidRPr="006A1961" w:rsidRDefault="006A1961" w:rsidP="006A1961">
      <w:pPr>
        <w:spacing w:after="0"/>
        <w:rPr>
          <w:sz w:val="28"/>
          <w:szCs w:val="28"/>
        </w:rPr>
      </w:pPr>
      <w:r w:rsidRPr="006A1961">
        <w:rPr>
          <w:sz w:val="28"/>
          <w:szCs w:val="28"/>
        </w:rPr>
        <w:t>The premise: Saniyah’s character wants to be an astronaut one day. But when she realizes her grandfather can’t read about Astronaut Abby along with her</w:t>
      </w:r>
      <w:proofErr w:type="gramStart"/>
      <w:r w:rsidRPr="006A1961">
        <w:rPr>
          <w:sz w:val="28"/>
          <w:szCs w:val="28"/>
        </w:rPr>
        <w:t>—“</w:t>
      </w:r>
      <w:proofErr w:type="gramEnd"/>
      <w:r w:rsidRPr="006A1961">
        <w:rPr>
          <w:sz w:val="28"/>
          <w:szCs w:val="28"/>
        </w:rPr>
        <w:t>I’d love to, but the print is just too small,” he tells her—she and her mother tell him about NLS, the free Library of Congress program that provides braille and talking books to people who have a visual impairment or a physical disability that prevents them from using regular print materials.</w:t>
      </w:r>
    </w:p>
    <w:p w:rsidR="006A1961" w:rsidRDefault="006A1961" w:rsidP="006A1961">
      <w:pPr>
        <w:spacing w:after="0"/>
        <w:rPr>
          <w:sz w:val="28"/>
          <w:szCs w:val="28"/>
        </w:rPr>
      </w:pPr>
    </w:p>
    <w:p w:rsidR="001F14FC" w:rsidRDefault="001F14FC" w:rsidP="001F14FC">
      <w:pPr>
        <w:spacing w:after="0"/>
        <w:rPr>
          <w:sz w:val="28"/>
          <w:szCs w:val="28"/>
        </w:rPr>
      </w:pPr>
      <w:r w:rsidRPr="001F14FC">
        <w:rPr>
          <w:sz w:val="28"/>
          <w:szCs w:val="28"/>
        </w:rPr>
        <w:t xml:space="preserve">Production wrapped around 6:30 p.m. While the crew put the house back in order, Saniyah played in the yard with her twin sister as her real-life mother stood by. De </w:t>
      </w:r>
      <w:proofErr w:type="spellStart"/>
      <w:r w:rsidRPr="001F14FC">
        <w:rPr>
          <w:sz w:val="28"/>
          <w:szCs w:val="28"/>
        </w:rPr>
        <w:t>Guia</w:t>
      </w:r>
      <w:proofErr w:type="spellEnd"/>
      <w:r w:rsidRPr="001F14FC">
        <w:rPr>
          <w:sz w:val="28"/>
          <w:szCs w:val="28"/>
        </w:rPr>
        <w:t xml:space="preserve"> and Wilkinson huddled to talk about their next shoot a few days later in Portland, Oregon.</w:t>
      </w:r>
    </w:p>
    <w:p w:rsidR="001F14FC" w:rsidRPr="001F14FC" w:rsidRDefault="001F14FC" w:rsidP="001F14FC">
      <w:pPr>
        <w:spacing w:after="0"/>
        <w:rPr>
          <w:sz w:val="28"/>
          <w:szCs w:val="28"/>
        </w:rPr>
      </w:pPr>
    </w:p>
    <w:p w:rsidR="001F14FC" w:rsidRDefault="001F14FC" w:rsidP="001F14FC">
      <w:pPr>
        <w:spacing w:after="0"/>
        <w:rPr>
          <w:sz w:val="28"/>
          <w:szCs w:val="28"/>
        </w:rPr>
      </w:pPr>
      <w:r w:rsidRPr="001F14FC">
        <w:rPr>
          <w:sz w:val="28"/>
          <w:szCs w:val="28"/>
        </w:rPr>
        <w:t>There was still some light in the late-August sky when everyone piled into two vans for the 15-mile drive back across the Hudson River to Manhattan. One of the homeowners returned from work shortly before they left and got a gift of sorts from the crew: a cell phone they had found while moving a sofa in the living room.</w:t>
      </w:r>
    </w:p>
    <w:p w:rsidR="00AE0DF1" w:rsidRDefault="00AE0DF1" w:rsidP="001F14FC">
      <w:pPr>
        <w:spacing w:after="0"/>
        <w:rPr>
          <w:sz w:val="28"/>
          <w:szCs w:val="28"/>
        </w:rPr>
      </w:pPr>
    </w:p>
    <w:p w:rsidR="00AE0DF1" w:rsidRDefault="00AE0DF1" w:rsidP="001F14FC">
      <w:pPr>
        <w:spacing w:after="0"/>
        <w:rPr>
          <w:sz w:val="28"/>
          <w:szCs w:val="28"/>
        </w:rPr>
      </w:pPr>
    </w:p>
    <w:p w:rsidR="00AE0DF1" w:rsidRPr="00AE0DF1" w:rsidRDefault="00AE0DF1" w:rsidP="00AE0DF1">
      <w:pPr>
        <w:pStyle w:val="NoSpacing"/>
        <w:rPr>
          <w:rFonts w:asciiTheme="minorHAnsi" w:hAnsiTheme="minorHAnsi" w:cstheme="minorHAnsi"/>
          <w:sz w:val="36"/>
          <w:szCs w:val="28"/>
        </w:rPr>
      </w:pPr>
      <w:r w:rsidRPr="00AE0DF1">
        <w:rPr>
          <w:rFonts w:asciiTheme="minorHAnsi" w:hAnsiTheme="minorHAnsi" w:cstheme="minorHAnsi"/>
          <w:sz w:val="36"/>
          <w:szCs w:val="28"/>
        </w:rPr>
        <w:t>Bureau of Braille and Talking Book Library Services</w:t>
      </w:r>
    </w:p>
    <w:p w:rsidR="00AE0DF1" w:rsidRPr="00AE0DF1" w:rsidRDefault="00AE0DF1" w:rsidP="00AE0DF1">
      <w:pPr>
        <w:pStyle w:val="NoSpacing"/>
        <w:rPr>
          <w:rFonts w:asciiTheme="minorHAnsi" w:hAnsiTheme="minorHAnsi" w:cstheme="minorHAnsi"/>
          <w:sz w:val="36"/>
          <w:szCs w:val="28"/>
        </w:rPr>
      </w:pPr>
      <w:r w:rsidRPr="00AE0DF1">
        <w:rPr>
          <w:rFonts w:asciiTheme="minorHAnsi" w:hAnsiTheme="minorHAnsi" w:cstheme="minorHAnsi"/>
          <w:sz w:val="36"/>
          <w:szCs w:val="28"/>
        </w:rPr>
        <w:t>421 Platt St.</w:t>
      </w:r>
    </w:p>
    <w:p w:rsidR="00DB3DC4" w:rsidRDefault="00AE0DF1" w:rsidP="00AE0DF1">
      <w:pPr>
        <w:pStyle w:val="NoSpacing"/>
        <w:rPr>
          <w:rFonts w:asciiTheme="minorHAnsi" w:hAnsiTheme="minorHAnsi" w:cstheme="minorHAnsi"/>
          <w:sz w:val="36"/>
          <w:szCs w:val="28"/>
        </w:rPr>
      </w:pPr>
      <w:r w:rsidRPr="00AE0DF1">
        <w:rPr>
          <w:rFonts w:asciiTheme="minorHAnsi" w:hAnsiTheme="minorHAnsi" w:cstheme="minorHAnsi"/>
          <w:sz w:val="36"/>
          <w:szCs w:val="28"/>
        </w:rPr>
        <w:t>Daytona Beach, FL 32114</w:t>
      </w:r>
    </w:p>
    <w:p w:rsidR="00AE0DF1" w:rsidRPr="00AE0DF1" w:rsidRDefault="00AE0DF1" w:rsidP="00AE0DF1">
      <w:pPr>
        <w:pStyle w:val="NoSpacing"/>
        <w:rPr>
          <w:rFonts w:asciiTheme="minorHAnsi" w:hAnsiTheme="minorHAnsi" w:cstheme="minorHAnsi"/>
          <w:color w:val="000000" w:themeColor="text1"/>
          <w:sz w:val="36"/>
          <w:szCs w:val="28"/>
        </w:rPr>
      </w:pPr>
      <w:r w:rsidRPr="00AE0DF1">
        <w:rPr>
          <w:rFonts w:asciiTheme="minorHAnsi" w:hAnsiTheme="minorHAnsi" w:cstheme="minorHAnsi"/>
          <w:noProof/>
          <w:color w:val="000000" w:themeColor="text1"/>
          <w:sz w:val="36"/>
          <w:szCs w:val="28"/>
        </w:rPr>
        <mc:AlternateContent>
          <mc:Choice Requires="wps">
            <w:drawing>
              <wp:anchor distT="0" distB="0" distL="114300" distR="114300" simplePos="0" relativeHeight="251671552" behindDoc="0" locked="0" layoutInCell="1" allowOverlap="1" wp14:anchorId="7601AA50" wp14:editId="38EFB1A1">
                <wp:simplePos x="0" y="0"/>
                <wp:positionH relativeFrom="margin">
                  <wp:posOffset>872490</wp:posOffset>
                </wp:positionH>
                <wp:positionV relativeFrom="paragraph">
                  <wp:posOffset>8372475</wp:posOffset>
                </wp:positionV>
                <wp:extent cx="6204585" cy="1127760"/>
                <wp:effectExtent l="0" t="0" r="24765" b="152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4585" cy="1127760"/>
                        </a:xfrm>
                        <a:prstGeom prst="rect">
                          <a:avLst/>
                        </a:prstGeom>
                        <a:solidFill>
                          <a:sysClr val="window" lastClr="FFFFFF"/>
                        </a:solidFill>
                        <a:ln w="6350">
                          <a:solidFill>
                            <a:prstClr val="black"/>
                          </a:solidFill>
                        </a:ln>
                        <a:effectLst/>
                      </wps:spPr>
                      <wps:txbx>
                        <w:txbxContent>
                          <w:p w:rsidR="00AE0DF1" w:rsidRPr="00612C1F" w:rsidRDefault="00AE0DF1" w:rsidP="00AE0DF1">
                            <w:pPr>
                              <w:pStyle w:val="NoSpacing"/>
                              <w:jc w:val="center"/>
                              <w:rPr>
                                <w:sz w:val="16"/>
                                <w:szCs w:val="16"/>
                              </w:rPr>
                            </w:pPr>
                          </w:p>
                          <w:p w:rsidR="00AE0DF1" w:rsidRDefault="00AE0DF1" w:rsidP="00AE0DF1">
                            <w:pPr>
                              <w:pStyle w:val="NoSpacing"/>
                              <w:jc w:val="center"/>
                              <w:rPr>
                                <w:sz w:val="32"/>
                                <w:szCs w:val="32"/>
                              </w:rPr>
                            </w:pPr>
                            <w:r w:rsidRPr="0007000B">
                              <w:rPr>
                                <w:sz w:val="32"/>
                                <w:szCs w:val="32"/>
                              </w:rPr>
                              <w:t xml:space="preserve">The Bureau of Braille and Talking Books Library Services is part of the </w:t>
                            </w:r>
                          </w:p>
                          <w:p w:rsidR="00AE0DF1" w:rsidRPr="0007000B" w:rsidRDefault="00AE0DF1" w:rsidP="00AE0DF1">
                            <w:pPr>
                              <w:pStyle w:val="NoSpacing"/>
                              <w:jc w:val="center"/>
                              <w:rPr>
                                <w:sz w:val="32"/>
                                <w:szCs w:val="32"/>
                              </w:rPr>
                            </w:pPr>
                            <w:r w:rsidRPr="0007000B">
                              <w:rPr>
                                <w:b/>
                                <w:sz w:val="32"/>
                                <w:szCs w:val="32"/>
                              </w:rPr>
                              <w:t>Division of Blind Services, Florida Department of Education.</w:t>
                            </w:r>
                          </w:p>
                          <w:p w:rsidR="00AE0DF1" w:rsidRPr="00612C1F" w:rsidRDefault="00AE0DF1" w:rsidP="00AE0DF1">
                            <w:pPr>
                              <w:jc w:val="center"/>
                            </w:pPr>
                            <w:r w:rsidRPr="0007000B">
                              <w:rPr>
                                <w:rFonts w:cs="Arial"/>
                                <w:sz w:val="32"/>
                                <w:szCs w:val="32"/>
                              </w:rPr>
                              <w:t xml:space="preserve">Visit our websites at </w:t>
                            </w:r>
                            <w:hyperlink r:id="rId6" w:history="1">
                              <w:r w:rsidRPr="0007000B">
                                <w:rPr>
                                  <w:rStyle w:val="Hyperlink"/>
                                  <w:rFonts w:cs="Arial"/>
                                  <w:sz w:val="32"/>
                                  <w:szCs w:val="32"/>
                                </w:rPr>
                                <w:t>http://dbs.myflorida.com/</w:t>
                              </w:r>
                            </w:hyperlink>
                            <w:r w:rsidRPr="0007000B">
                              <w:rPr>
                                <w:rFonts w:cs="Arial"/>
                                <w:sz w:val="32"/>
                                <w:szCs w:val="32"/>
                              </w:rPr>
                              <w:t xml:space="preserve"> or </w:t>
                            </w:r>
                            <w:hyperlink r:id="rId7" w:history="1">
                              <w:r w:rsidRPr="0007000B">
                                <w:rPr>
                                  <w:rStyle w:val="Hyperlink"/>
                                  <w:rFonts w:cs="Arial"/>
                                  <w:sz w:val="32"/>
                                  <w:szCs w:val="32"/>
                                  <w:lang w:val="en"/>
                                </w:rPr>
                                <w:t>www.fldoe.org</w:t>
                              </w:r>
                            </w:hyperlink>
                            <w:r w:rsidRPr="00612C1F">
                              <w:rPr>
                                <w:rStyle w:val="Hyperlink"/>
                                <w:rFonts w:cs="Arial"/>
                                <w:sz w:val="32"/>
                                <w:szCs w:val="32"/>
                                <w:lang w:val="e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01AA50" id="_x0000_t202" coordsize="21600,21600" o:spt="202" path="m,l,21600r21600,l21600,xe">
                <v:stroke joinstyle="miter"/>
                <v:path gradientshapeok="t" o:connecttype="rect"/>
              </v:shapetype>
              <v:shape id="Text Box 3" o:spid="_x0000_s1026" type="#_x0000_t202" style="position:absolute;margin-left:68.7pt;margin-top:659.25pt;width:488.55pt;height:88.8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" fillcolor="window" strokeweight=".5pt">
                <v:path arrowok="t"/>
                <v:textbox>
                  <w:txbxContent>
                    <w:p w:rsidR="00AE0DF1" w:rsidRPr="00612C1F" w:rsidRDefault="00AE0DF1" w:rsidP="00AE0DF1">
                      <w:pPr>
                        <w:pStyle w:val="NoSpacing"/>
                        <w:jc w:val="center"/>
                        <w:rPr>
                          <w:sz w:val="16"/>
                          <w:szCs w:val="16"/>
                        </w:rPr>
                      </w:pPr>
                    </w:p>
                    <w:p w:rsidR="00AE0DF1" w:rsidRDefault="00AE0DF1" w:rsidP="00AE0DF1">
                      <w:pPr>
                        <w:pStyle w:val="NoSpacing"/>
                        <w:jc w:val="center"/>
                        <w:rPr>
                          <w:sz w:val="32"/>
                          <w:szCs w:val="32"/>
                        </w:rPr>
                      </w:pPr>
                      <w:r w:rsidRPr="0007000B">
                        <w:rPr>
                          <w:sz w:val="32"/>
                          <w:szCs w:val="32"/>
                        </w:rPr>
                        <w:t xml:space="preserve">The Bureau of Braille and Talking Books Library Services is part of the </w:t>
                      </w:r>
                    </w:p>
                    <w:p w:rsidR="00AE0DF1" w:rsidRPr="0007000B" w:rsidRDefault="00AE0DF1" w:rsidP="00AE0DF1">
                      <w:pPr>
                        <w:pStyle w:val="NoSpacing"/>
                        <w:jc w:val="center"/>
                        <w:rPr>
                          <w:sz w:val="32"/>
                          <w:szCs w:val="32"/>
                        </w:rPr>
                      </w:pPr>
                      <w:r w:rsidRPr="0007000B">
                        <w:rPr>
                          <w:b/>
                          <w:sz w:val="32"/>
                          <w:szCs w:val="32"/>
                        </w:rPr>
                        <w:t>Division of Blind Services, Florida Department of Education.</w:t>
                      </w:r>
                    </w:p>
                    <w:p w:rsidR="00AE0DF1" w:rsidRPr="00612C1F" w:rsidRDefault="00AE0DF1" w:rsidP="00AE0DF1">
                      <w:pPr>
                        <w:jc w:val="center"/>
                      </w:pPr>
                      <w:r w:rsidRPr="0007000B">
                        <w:rPr>
                          <w:rFonts w:cs="Arial"/>
                          <w:sz w:val="32"/>
                          <w:szCs w:val="32"/>
                        </w:rPr>
                        <w:t xml:space="preserve">Visit our websites at </w:t>
                      </w:r>
                      <w:hyperlink r:id="rId8" w:history="1">
                        <w:r w:rsidRPr="0007000B">
                          <w:rPr>
                            <w:rStyle w:val="Hyperlink"/>
                            <w:rFonts w:cs="Arial"/>
                            <w:sz w:val="32"/>
                            <w:szCs w:val="32"/>
                          </w:rPr>
                          <w:t>http://dbs.myflorida.com/</w:t>
                        </w:r>
                      </w:hyperlink>
                      <w:r w:rsidRPr="0007000B">
                        <w:rPr>
                          <w:rFonts w:cs="Arial"/>
                          <w:sz w:val="32"/>
                          <w:szCs w:val="32"/>
                        </w:rPr>
                        <w:t xml:space="preserve"> or </w:t>
                      </w:r>
                      <w:hyperlink r:id="rId9" w:history="1">
                        <w:r w:rsidRPr="0007000B">
                          <w:rPr>
                            <w:rStyle w:val="Hyperlink"/>
                            <w:rFonts w:cs="Arial"/>
                            <w:sz w:val="32"/>
                            <w:szCs w:val="32"/>
                            <w:lang w:val="en"/>
                          </w:rPr>
                          <w:t>www.fldoe.org</w:t>
                        </w:r>
                      </w:hyperlink>
                      <w:r w:rsidRPr="00612C1F">
                        <w:rPr>
                          <w:rStyle w:val="Hyperlink"/>
                          <w:rFonts w:cs="Arial"/>
                          <w:sz w:val="32"/>
                          <w:szCs w:val="32"/>
                          <w:lang w:val="en"/>
                        </w:rPr>
                        <w:t>.</w:t>
                      </w:r>
                    </w:p>
                  </w:txbxContent>
                </v:textbox>
                <w10:wrap anchorx="margin"/>
              </v:shape>
            </w:pict>
          </mc:Fallback>
        </mc:AlternateContent>
      </w:r>
      <w:r w:rsidRPr="00AE0DF1">
        <w:rPr>
          <w:rFonts w:asciiTheme="minorHAnsi" w:hAnsiTheme="minorHAnsi" w:cstheme="minorHAnsi"/>
          <w:noProof/>
          <w:color w:val="000000" w:themeColor="text1"/>
          <w:sz w:val="36"/>
          <w:szCs w:val="28"/>
        </w:rPr>
        <mc:AlternateContent>
          <mc:Choice Requires="wps">
            <w:drawing>
              <wp:anchor distT="0" distB="0" distL="114300" distR="114300" simplePos="0" relativeHeight="251670528" behindDoc="0" locked="0" layoutInCell="1" allowOverlap="1" wp14:anchorId="5E7E3CFC" wp14:editId="2BF68509">
                <wp:simplePos x="0" y="0"/>
                <wp:positionH relativeFrom="margin">
                  <wp:posOffset>872490</wp:posOffset>
                </wp:positionH>
                <wp:positionV relativeFrom="paragraph">
                  <wp:posOffset>8372475</wp:posOffset>
                </wp:positionV>
                <wp:extent cx="6204585" cy="1127760"/>
                <wp:effectExtent l="0" t="0" r="24765" b="152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4585" cy="1127760"/>
                        </a:xfrm>
                        <a:prstGeom prst="rect">
                          <a:avLst/>
                        </a:prstGeom>
                        <a:solidFill>
                          <a:sysClr val="window" lastClr="FFFFFF"/>
                        </a:solidFill>
                        <a:ln w="6350">
                          <a:solidFill>
                            <a:prstClr val="black"/>
                          </a:solidFill>
                        </a:ln>
                        <a:effectLst/>
                      </wps:spPr>
                      <wps:txbx>
                        <w:txbxContent>
                          <w:p w:rsidR="00AE0DF1" w:rsidRPr="00612C1F" w:rsidRDefault="00AE0DF1" w:rsidP="00AE0DF1">
                            <w:pPr>
                              <w:pStyle w:val="NoSpacing"/>
                              <w:jc w:val="center"/>
                              <w:rPr>
                                <w:sz w:val="16"/>
                                <w:szCs w:val="16"/>
                              </w:rPr>
                            </w:pPr>
                          </w:p>
                          <w:p w:rsidR="00AE0DF1" w:rsidRDefault="00AE0DF1" w:rsidP="00AE0DF1">
                            <w:pPr>
                              <w:pStyle w:val="NoSpacing"/>
                              <w:jc w:val="center"/>
                              <w:rPr>
                                <w:sz w:val="32"/>
                                <w:szCs w:val="32"/>
                              </w:rPr>
                            </w:pPr>
                            <w:r w:rsidRPr="0007000B">
                              <w:rPr>
                                <w:sz w:val="32"/>
                                <w:szCs w:val="32"/>
                              </w:rPr>
                              <w:t xml:space="preserve">The Bureau of Braille and Talking Books Library Services is part of the </w:t>
                            </w:r>
                          </w:p>
                          <w:p w:rsidR="00AE0DF1" w:rsidRPr="0007000B" w:rsidRDefault="00AE0DF1" w:rsidP="00AE0DF1">
                            <w:pPr>
                              <w:pStyle w:val="NoSpacing"/>
                              <w:jc w:val="center"/>
                              <w:rPr>
                                <w:sz w:val="32"/>
                                <w:szCs w:val="32"/>
                              </w:rPr>
                            </w:pPr>
                            <w:r w:rsidRPr="0007000B">
                              <w:rPr>
                                <w:b/>
                                <w:sz w:val="32"/>
                                <w:szCs w:val="32"/>
                              </w:rPr>
                              <w:t>Division of Blind Services, Florida Department of Education.</w:t>
                            </w:r>
                          </w:p>
                          <w:p w:rsidR="00AE0DF1" w:rsidRPr="00612C1F" w:rsidRDefault="00AE0DF1" w:rsidP="00AE0DF1">
                            <w:pPr>
                              <w:jc w:val="center"/>
                            </w:pPr>
                            <w:r w:rsidRPr="0007000B">
                              <w:rPr>
                                <w:rFonts w:cs="Arial"/>
                                <w:sz w:val="32"/>
                                <w:szCs w:val="32"/>
                              </w:rPr>
                              <w:t xml:space="preserve">Visit our websites at </w:t>
                            </w:r>
                            <w:hyperlink r:id="rId10" w:history="1">
                              <w:r w:rsidRPr="0007000B">
                                <w:rPr>
                                  <w:rStyle w:val="Hyperlink"/>
                                  <w:rFonts w:cs="Arial"/>
                                  <w:sz w:val="32"/>
                                  <w:szCs w:val="32"/>
                                </w:rPr>
                                <w:t>http://dbs.myflorida.com/</w:t>
                              </w:r>
                            </w:hyperlink>
                            <w:r w:rsidRPr="0007000B">
                              <w:rPr>
                                <w:rFonts w:cs="Arial"/>
                                <w:sz w:val="32"/>
                                <w:szCs w:val="32"/>
                              </w:rPr>
                              <w:t xml:space="preserve"> or </w:t>
                            </w:r>
                            <w:hyperlink r:id="rId11" w:history="1">
                              <w:r w:rsidRPr="0007000B">
                                <w:rPr>
                                  <w:rStyle w:val="Hyperlink"/>
                                  <w:rFonts w:cs="Arial"/>
                                  <w:sz w:val="32"/>
                                  <w:szCs w:val="32"/>
                                  <w:lang w:val="en"/>
                                </w:rPr>
                                <w:t>www.fldoe.org</w:t>
                              </w:r>
                            </w:hyperlink>
                            <w:r w:rsidRPr="00612C1F">
                              <w:rPr>
                                <w:rStyle w:val="Hyperlink"/>
                                <w:rFonts w:cs="Arial"/>
                                <w:sz w:val="32"/>
                                <w:szCs w:val="32"/>
                                <w:lang w:val="e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7E3CFC" id="Text Box 4" o:spid="_x0000_s1027" type="#_x0000_t202" style="position:absolute;margin-left:68.7pt;margin-top:659.25pt;width:488.55pt;height:88.8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" fillcolor="window" strokeweight=".5pt">
                <v:path arrowok="t"/>
                <v:textbox>
                  <w:txbxContent>
                    <w:p w:rsidR="00AE0DF1" w:rsidRPr="00612C1F" w:rsidRDefault="00AE0DF1" w:rsidP="00AE0DF1">
                      <w:pPr>
                        <w:pStyle w:val="NoSpacing"/>
                        <w:jc w:val="center"/>
                        <w:rPr>
                          <w:sz w:val="16"/>
                          <w:szCs w:val="16"/>
                        </w:rPr>
                      </w:pPr>
                    </w:p>
                    <w:p w:rsidR="00AE0DF1" w:rsidRDefault="00AE0DF1" w:rsidP="00AE0DF1">
                      <w:pPr>
                        <w:pStyle w:val="NoSpacing"/>
                        <w:jc w:val="center"/>
                        <w:rPr>
                          <w:sz w:val="32"/>
                          <w:szCs w:val="32"/>
                        </w:rPr>
                      </w:pPr>
                      <w:r w:rsidRPr="0007000B">
                        <w:rPr>
                          <w:sz w:val="32"/>
                          <w:szCs w:val="32"/>
                        </w:rPr>
                        <w:t xml:space="preserve">The Bureau of Braille and Talking Books Library Services is part of the </w:t>
                      </w:r>
                    </w:p>
                    <w:p w:rsidR="00AE0DF1" w:rsidRPr="0007000B" w:rsidRDefault="00AE0DF1" w:rsidP="00AE0DF1">
                      <w:pPr>
                        <w:pStyle w:val="NoSpacing"/>
                        <w:jc w:val="center"/>
                        <w:rPr>
                          <w:sz w:val="32"/>
                          <w:szCs w:val="32"/>
                        </w:rPr>
                      </w:pPr>
                      <w:r w:rsidRPr="0007000B">
                        <w:rPr>
                          <w:b/>
                          <w:sz w:val="32"/>
                          <w:szCs w:val="32"/>
                        </w:rPr>
                        <w:t>Division of Blind Services, Florida Department of Education.</w:t>
                      </w:r>
                    </w:p>
                    <w:p w:rsidR="00AE0DF1" w:rsidRPr="00612C1F" w:rsidRDefault="00AE0DF1" w:rsidP="00AE0DF1">
                      <w:pPr>
                        <w:jc w:val="center"/>
                      </w:pPr>
                      <w:r w:rsidRPr="0007000B">
                        <w:rPr>
                          <w:rFonts w:cs="Arial"/>
                          <w:sz w:val="32"/>
                          <w:szCs w:val="32"/>
                        </w:rPr>
                        <w:t xml:space="preserve">Visit our websites at </w:t>
                      </w:r>
                      <w:hyperlink r:id="rId12" w:history="1">
                        <w:r w:rsidRPr="0007000B">
                          <w:rPr>
                            <w:rStyle w:val="Hyperlink"/>
                            <w:rFonts w:cs="Arial"/>
                            <w:sz w:val="32"/>
                            <w:szCs w:val="32"/>
                          </w:rPr>
                          <w:t>http://dbs.myflorida.com/</w:t>
                        </w:r>
                      </w:hyperlink>
                      <w:r w:rsidRPr="0007000B">
                        <w:rPr>
                          <w:rFonts w:cs="Arial"/>
                          <w:sz w:val="32"/>
                          <w:szCs w:val="32"/>
                        </w:rPr>
                        <w:t xml:space="preserve"> or </w:t>
                      </w:r>
                      <w:hyperlink r:id="rId13" w:history="1">
                        <w:r w:rsidRPr="0007000B">
                          <w:rPr>
                            <w:rStyle w:val="Hyperlink"/>
                            <w:rFonts w:cs="Arial"/>
                            <w:sz w:val="32"/>
                            <w:szCs w:val="32"/>
                            <w:lang w:val="en"/>
                          </w:rPr>
                          <w:t>www.fldoe.org</w:t>
                        </w:r>
                      </w:hyperlink>
                      <w:r w:rsidRPr="00612C1F">
                        <w:rPr>
                          <w:rStyle w:val="Hyperlink"/>
                          <w:rFonts w:cs="Arial"/>
                          <w:sz w:val="32"/>
                          <w:szCs w:val="32"/>
                          <w:lang w:val="en"/>
                        </w:rPr>
                        <w:t>.</w:t>
                      </w:r>
                    </w:p>
                  </w:txbxContent>
                </v:textbox>
                <w10:wrap anchorx="margin"/>
              </v:shape>
            </w:pict>
          </mc:Fallback>
        </mc:AlternateContent>
      </w:r>
      <w:r w:rsidRPr="00AE0DF1">
        <w:rPr>
          <w:rFonts w:asciiTheme="minorHAnsi" w:hAnsiTheme="minorHAnsi" w:cstheme="minorHAnsi"/>
          <w:noProof/>
          <w:color w:val="000000" w:themeColor="text1"/>
          <w:sz w:val="36"/>
          <w:szCs w:val="28"/>
        </w:rPr>
        <mc:AlternateContent>
          <mc:Choice Requires="wps">
            <w:drawing>
              <wp:anchor distT="0" distB="0" distL="114300" distR="114300" simplePos="0" relativeHeight="251669504" behindDoc="0" locked="0" layoutInCell="1" allowOverlap="1" wp14:anchorId="2B5A7CEB" wp14:editId="49770442">
                <wp:simplePos x="0" y="0"/>
                <wp:positionH relativeFrom="margin">
                  <wp:posOffset>872490</wp:posOffset>
                </wp:positionH>
                <wp:positionV relativeFrom="paragraph">
                  <wp:posOffset>8372475</wp:posOffset>
                </wp:positionV>
                <wp:extent cx="6204585" cy="1127760"/>
                <wp:effectExtent l="0" t="0" r="24765" b="1524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4585" cy="1127760"/>
                        </a:xfrm>
                        <a:prstGeom prst="rect">
                          <a:avLst/>
                        </a:prstGeom>
                        <a:solidFill>
                          <a:sysClr val="window" lastClr="FFFFFF"/>
                        </a:solidFill>
                        <a:ln w="6350">
                          <a:solidFill>
                            <a:prstClr val="black"/>
                          </a:solidFill>
                        </a:ln>
                        <a:effectLst/>
                      </wps:spPr>
                      <wps:txbx>
                        <w:txbxContent>
                          <w:p w:rsidR="00AE0DF1" w:rsidRPr="00612C1F" w:rsidRDefault="00AE0DF1" w:rsidP="00AE0DF1">
                            <w:pPr>
                              <w:pStyle w:val="NoSpacing"/>
                              <w:jc w:val="center"/>
                              <w:rPr>
                                <w:sz w:val="16"/>
                                <w:szCs w:val="16"/>
                              </w:rPr>
                            </w:pPr>
                          </w:p>
                          <w:p w:rsidR="00AE0DF1" w:rsidRDefault="00AE0DF1" w:rsidP="00AE0DF1">
                            <w:pPr>
                              <w:pStyle w:val="NoSpacing"/>
                              <w:jc w:val="center"/>
                              <w:rPr>
                                <w:sz w:val="32"/>
                                <w:szCs w:val="32"/>
                              </w:rPr>
                            </w:pPr>
                            <w:r w:rsidRPr="0007000B">
                              <w:rPr>
                                <w:sz w:val="32"/>
                                <w:szCs w:val="32"/>
                              </w:rPr>
                              <w:t xml:space="preserve">The Bureau of Braille and Talking Books Library Services is part of the </w:t>
                            </w:r>
                          </w:p>
                          <w:p w:rsidR="00AE0DF1" w:rsidRPr="0007000B" w:rsidRDefault="00AE0DF1" w:rsidP="00AE0DF1">
                            <w:pPr>
                              <w:pStyle w:val="NoSpacing"/>
                              <w:jc w:val="center"/>
                              <w:rPr>
                                <w:sz w:val="32"/>
                                <w:szCs w:val="32"/>
                              </w:rPr>
                            </w:pPr>
                            <w:r w:rsidRPr="0007000B">
                              <w:rPr>
                                <w:b/>
                                <w:sz w:val="32"/>
                                <w:szCs w:val="32"/>
                              </w:rPr>
                              <w:t>Division of Blind Services, Florida Department of Education.</w:t>
                            </w:r>
                          </w:p>
                          <w:p w:rsidR="00AE0DF1" w:rsidRPr="00612C1F" w:rsidRDefault="00AE0DF1" w:rsidP="00AE0DF1">
                            <w:pPr>
                              <w:jc w:val="center"/>
                            </w:pPr>
                            <w:r w:rsidRPr="0007000B">
                              <w:rPr>
                                <w:rFonts w:cs="Arial"/>
                                <w:sz w:val="32"/>
                                <w:szCs w:val="32"/>
                              </w:rPr>
                              <w:t xml:space="preserve">Visit our websites at </w:t>
                            </w:r>
                            <w:hyperlink r:id="rId14" w:history="1">
                              <w:r w:rsidRPr="0007000B">
                                <w:rPr>
                                  <w:rStyle w:val="Hyperlink"/>
                                  <w:rFonts w:cs="Arial"/>
                                  <w:sz w:val="32"/>
                                  <w:szCs w:val="32"/>
                                </w:rPr>
                                <w:t>http://dbs.myflorida.com/</w:t>
                              </w:r>
                            </w:hyperlink>
                            <w:r w:rsidRPr="0007000B">
                              <w:rPr>
                                <w:rFonts w:cs="Arial"/>
                                <w:sz w:val="32"/>
                                <w:szCs w:val="32"/>
                              </w:rPr>
                              <w:t xml:space="preserve"> or </w:t>
                            </w:r>
                            <w:hyperlink r:id="rId15" w:history="1">
                              <w:r w:rsidRPr="0007000B">
                                <w:rPr>
                                  <w:rStyle w:val="Hyperlink"/>
                                  <w:rFonts w:cs="Arial"/>
                                  <w:sz w:val="32"/>
                                  <w:szCs w:val="32"/>
                                  <w:lang w:val="en"/>
                                </w:rPr>
                                <w:t>www.fldoe.org</w:t>
                              </w:r>
                            </w:hyperlink>
                            <w:r w:rsidRPr="00612C1F">
                              <w:rPr>
                                <w:rStyle w:val="Hyperlink"/>
                                <w:rFonts w:cs="Arial"/>
                                <w:sz w:val="32"/>
                                <w:szCs w:val="32"/>
                                <w:lang w:val="e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5A7CEB" id="Text Box 5" o:spid="_x0000_s1028" type="#_x0000_t202" style="position:absolute;margin-left:68.7pt;margin-top:659.25pt;width:488.55pt;height:88.8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" fillcolor="window" strokeweight=".5pt">
                <v:path arrowok="t"/>
                <v:textbox>
                  <w:txbxContent>
                    <w:p w:rsidR="00AE0DF1" w:rsidRPr="00612C1F" w:rsidRDefault="00AE0DF1" w:rsidP="00AE0DF1">
                      <w:pPr>
                        <w:pStyle w:val="NoSpacing"/>
                        <w:jc w:val="center"/>
                        <w:rPr>
                          <w:sz w:val="16"/>
                          <w:szCs w:val="16"/>
                        </w:rPr>
                      </w:pPr>
                    </w:p>
                    <w:p w:rsidR="00AE0DF1" w:rsidRDefault="00AE0DF1" w:rsidP="00AE0DF1">
                      <w:pPr>
                        <w:pStyle w:val="NoSpacing"/>
                        <w:jc w:val="center"/>
                        <w:rPr>
                          <w:sz w:val="32"/>
                          <w:szCs w:val="32"/>
                        </w:rPr>
                      </w:pPr>
                      <w:r w:rsidRPr="0007000B">
                        <w:rPr>
                          <w:sz w:val="32"/>
                          <w:szCs w:val="32"/>
                        </w:rPr>
                        <w:t xml:space="preserve">The Bureau of Braille and Talking Books Library Services is part of the </w:t>
                      </w:r>
                    </w:p>
                    <w:p w:rsidR="00AE0DF1" w:rsidRPr="0007000B" w:rsidRDefault="00AE0DF1" w:rsidP="00AE0DF1">
                      <w:pPr>
                        <w:pStyle w:val="NoSpacing"/>
                        <w:jc w:val="center"/>
                        <w:rPr>
                          <w:sz w:val="32"/>
                          <w:szCs w:val="32"/>
                        </w:rPr>
                      </w:pPr>
                      <w:r w:rsidRPr="0007000B">
                        <w:rPr>
                          <w:b/>
                          <w:sz w:val="32"/>
                          <w:szCs w:val="32"/>
                        </w:rPr>
                        <w:t>Division of Blind Services, Florida Department of Education.</w:t>
                      </w:r>
                    </w:p>
                    <w:p w:rsidR="00AE0DF1" w:rsidRPr="00612C1F" w:rsidRDefault="00AE0DF1" w:rsidP="00AE0DF1">
                      <w:pPr>
                        <w:jc w:val="center"/>
                      </w:pPr>
                      <w:r w:rsidRPr="0007000B">
                        <w:rPr>
                          <w:rFonts w:cs="Arial"/>
                          <w:sz w:val="32"/>
                          <w:szCs w:val="32"/>
                        </w:rPr>
                        <w:t xml:space="preserve">Visit our websites at </w:t>
                      </w:r>
                      <w:hyperlink r:id="rId16" w:history="1">
                        <w:r w:rsidRPr="0007000B">
                          <w:rPr>
                            <w:rStyle w:val="Hyperlink"/>
                            <w:rFonts w:cs="Arial"/>
                            <w:sz w:val="32"/>
                            <w:szCs w:val="32"/>
                          </w:rPr>
                          <w:t>http://dbs.myflorida.com/</w:t>
                        </w:r>
                      </w:hyperlink>
                      <w:r w:rsidRPr="0007000B">
                        <w:rPr>
                          <w:rFonts w:cs="Arial"/>
                          <w:sz w:val="32"/>
                          <w:szCs w:val="32"/>
                        </w:rPr>
                        <w:t xml:space="preserve"> or </w:t>
                      </w:r>
                      <w:hyperlink r:id="rId17" w:history="1">
                        <w:r w:rsidRPr="0007000B">
                          <w:rPr>
                            <w:rStyle w:val="Hyperlink"/>
                            <w:rFonts w:cs="Arial"/>
                            <w:sz w:val="32"/>
                            <w:szCs w:val="32"/>
                            <w:lang w:val="en"/>
                          </w:rPr>
                          <w:t>www.fldoe.org</w:t>
                        </w:r>
                      </w:hyperlink>
                      <w:r w:rsidRPr="00612C1F">
                        <w:rPr>
                          <w:rStyle w:val="Hyperlink"/>
                          <w:rFonts w:cs="Arial"/>
                          <w:sz w:val="32"/>
                          <w:szCs w:val="32"/>
                          <w:lang w:val="en"/>
                        </w:rPr>
                        <w:t>.</w:t>
                      </w:r>
                    </w:p>
                  </w:txbxContent>
                </v:textbox>
                <w10:wrap anchorx="margin"/>
              </v:shape>
            </w:pict>
          </mc:Fallback>
        </mc:AlternateContent>
      </w:r>
      <w:r w:rsidRPr="00AE0DF1">
        <w:rPr>
          <w:rFonts w:asciiTheme="minorHAnsi" w:hAnsiTheme="minorHAnsi" w:cstheme="minorHAnsi"/>
          <w:noProof/>
          <w:color w:val="000000" w:themeColor="text1"/>
          <w:sz w:val="36"/>
          <w:szCs w:val="28"/>
        </w:rPr>
        <mc:AlternateContent>
          <mc:Choice Requires="wps">
            <w:drawing>
              <wp:anchor distT="0" distB="0" distL="114300" distR="114300" simplePos="0" relativeHeight="251668480" behindDoc="0" locked="0" layoutInCell="1" allowOverlap="1" wp14:anchorId="75EB3D5A" wp14:editId="5C9D9CAE">
                <wp:simplePos x="0" y="0"/>
                <wp:positionH relativeFrom="margin">
                  <wp:posOffset>872490</wp:posOffset>
                </wp:positionH>
                <wp:positionV relativeFrom="paragraph">
                  <wp:posOffset>8372475</wp:posOffset>
                </wp:positionV>
                <wp:extent cx="6204585" cy="1127760"/>
                <wp:effectExtent l="0" t="0" r="24765" b="152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4585" cy="1127760"/>
                        </a:xfrm>
                        <a:prstGeom prst="rect">
                          <a:avLst/>
                        </a:prstGeom>
                        <a:solidFill>
                          <a:sysClr val="window" lastClr="FFFFFF"/>
                        </a:solidFill>
                        <a:ln w="6350">
                          <a:solidFill>
                            <a:prstClr val="black"/>
                          </a:solidFill>
                        </a:ln>
                        <a:effectLst/>
                      </wps:spPr>
                      <wps:txbx>
                        <w:txbxContent>
                          <w:p w:rsidR="00AE0DF1" w:rsidRPr="00612C1F" w:rsidRDefault="00AE0DF1" w:rsidP="00AE0DF1">
                            <w:pPr>
                              <w:pStyle w:val="NoSpacing"/>
                              <w:jc w:val="center"/>
                              <w:rPr>
                                <w:sz w:val="16"/>
                                <w:szCs w:val="16"/>
                              </w:rPr>
                            </w:pPr>
                          </w:p>
                          <w:p w:rsidR="00AE0DF1" w:rsidRDefault="00AE0DF1" w:rsidP="00AE0DF1">
                            <w:pPr>
                              <w:pStyle w:val="NoSpacing"/>
                              <w:jc w:val="center"/>
                              <w:rPr>
                                <w:sz w:val="32"/>
                                <w:szCs w:val="32"/>
                              </w:rPr>
                            </w:pPr>
                            <w:r w:rsidRPr="0007000B">
                              <w:rPr>
                                <w:sz w:val="32"/>
                                <w:szCs w:val="32"/>
                              </w:rPr>
                              <w:t xml:space="preserve">The Bureau of Braille and Talking Books Library Services is part of the </w:t>
                            </w:r>
                          </w:p>
                          <w:p w:rsidR="00AE0DF1" w:rsidRPr="0007000B" w:rsidRDefault="00AE0DF1" w:rsidP="00AE0DF1">
                            <w:pPr>
                              <w:pStyle w:val="NoSpacing"/>
                              <w:jc w:val="center"/>
                              <w:rPr>
                                <w:sz w:val="32"/>
                                <w:szCs w:val="32"/>
                              </w:rPr>
                            </w:pPr>
                            <w:r w:rsidRPr="0007000B">
                              <w:rPr>
                                <w:b/>
                                <w:sz w:val="32"/>
                                <w:szCs w:val="32"/>
                              </w:rPr>
                              <w:t>Division of Blind Services, Florida Department of Education.</w:t>
                            </w:r>
                          </w:p>
                          <w:p w:rsidR="00AE0DF1" w:rsidRPr="00612C1F" w:rsidRDefault="00AE0DF1" w:rsidP="00AE0DF1">
                            <w:pPr>
                              <w:jc w:val="center"/>
                            </w:pPr>
                            <w:r w:rsidRPr="0007000B">
                              <w:rPr>
                                <w:rFonts w:cs="Arial"/>
                                <w:sz w:val="32"/>
                                <w:szCs w:val="32"/>
                              </w:rPr>
                              <w:t xml:space="preserve">Visit our websites at </w:t>
                            </w:r>
                            <w:hyperlink r:id="rId18" w:history="1">
                              <w:r w:rsidRPr="0007000B">
                                <w:rPr>
                                  <w:rStyle w:val="Hyperlink"/>
                                  <w:rFonts w:cs="Arial"/>
                                  <w:sz w:val="32"/>
                                  <w:szCs w:val="32"/>
                                </w:rPr>
                                <w:t>http://dbs.myflorida.com/</w:t>
                              </w:r>
                            </w:hyperlink>
                            <w:r w:rsidRPr="0007000B">
                              <w:rPr>
                                <w:rFonts w:cs="Arial"/>
                                <w:sz w:val="32"/>
                                <w:szCs w:val="32"/>
                              </w:rPr>
                              <w:t xml:space="preserve"> or </w:t>
                            </w:r>
                            <w:hyperlink r:id="rId19" w:history="1">
                              <w:r w:rsidRPr="0007000B">
                                <w:rPr>
                                  <w:rStyle w:val="Hyperlink"/>
                                  <w:rFonts w:cs="Arial"/>
                                  <w:sz w:val="32"/>
                                  <w:szCs w:val="32"/>
                                  <w:lang w:val="en"/>
                                </w:rPr>
                                <w:t>www.fldoe.org</w:t>
                              </w:r>
                            </w:hyperlink>
                            <w:r w:rsidRPr="00612C1F">
                              <w:rPr>
                                <w:rStyle w:val="Hyperlink"/>
                                <w:rFonts w:cs="Arial"/>
                                <w:sz w:val="32"/>
                                <w:szCs w:val="32"/>
                                <w:lang w:val="e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EB3D5A" id="Text Box 6" o:spid="_x0000_s1029" type="#_x0000_t202" style="position:absolute;margin-left:68.7pt;margin-top:659.25pt;width:488.55pt;height:88.8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" fillcolor="window" strokeweight=".5pt">
                <v:path arrowok="t"/>
                <v:textbox>
                  <w:txbxContent>
                    <w:p w:rsidR="00AE0DF1" w:rsidRPr="00612C1F" w:rsidRDefault="00AE0DF1" w:rsidP="00AE0DF1">
                      <w:pPr>
                        <w:pStyle w:val="NoSpacing"/>
                        <w:jc w:val="center"/>
                        <w:rPr>
                          <w:sz w:val="16"/>
                          <w:szCs w:val="16"/>
                        </w:rPr>
                      </w:pPr>
                    </w:p>
                    <w:p w:rsidR="00AE0DF1" w:rsidRDefault="00AE0DF1" w:rsidP="00AE0DF1">
                      <w:pPr>
                        <w:pStyle w:val="NoSpacing"/>
                        <w:jc w:val="center"/>
                        <w:rPr>
                          <w:sz w:val="32"/>
                          <w:szCs w:val="32"/>
                        </w:rPr>
                      </w:pPr>
                      <w:r w:rsidRPr="0007000B">
                        <w:rPr>
                          <w:sz w:val="32"/>
                          <w:szCs w:val="32"/>
                        </w:rPr>
                        <w:t xml:space="preserve">The Bureau of Braille and Talking Books Library Services is part of the </w:t>
                      </w:r>
                    </w:p>
                    <w:p w:rsidR="00AE0DF1" w:rsidRPr="0007000B" w:rsidRDefault="00AE0DF1" w:rsidP="00AE0DF1">
                      <w:pPr>
                        <w:pStyle w:val="NoSpacing"/>
                        <w:jc w:val="center"/>
                        <w:rPr>
                          <w:sz w:val="32"/>
                          <w:szCs w:val="32"/>
                        </w:rPr>
                      </w:pPr>
                      <w:r w:rsidRPr="0007000B">
                        <w:rPr>
                          <w:b/>
                          <w:sz w:val="32"/>
                          <w:szCs w:val="32"/>
                        </w:rPr>
                        <w:t>Division of Blind Services, Florida Department of Education.</w:t>
                      </w:r>
                    </w:p>
                    <w:p w:rsidR="00AE0DF1" w:rsidRPr="00612C1F" w:rsidRDefault="00AE0DF1" w:rsidP="00AE0DF1">
                      <w:pPr>
                        <w:jc w:val="center"/>
                      </w:pPr>
                      <w:r w:rsidRPr="0007000B">
                        <w:rPr>
                          <w:rFonts w:cs="Arial"/>
                          <w:sz w:val="32"/>
                          <w:szCs w:val="32"/>
                        </w:rPr>
                        <w:t xml:space="preserve">Visit our websites at </w:t>
                      </w:r>
                      <w:hyperlink r:id="rId20" w:history="1">
                        <w:r w:rsidRPr="0007000B">
                          <w:rPr>
                            <w:rStyle w:val="Hyperlink"/>
                            <w:rFonts w:cs="Arial"/>
                            <w:sz w:val="32"/>
                            <w:szCs w:val="32"/>
                          </w:rPr>
                          <w:t>http://dbs.myflorida.com/</w:t>
                        </w:r>
                      </w:hyperlink>
                      <w:r w:rsidRPr="0007000B">
                        <w:rPr>
                          <w:rFonts w:cs="Arial"/>
                          <w:sz w:val="32"/>
                          <w:szCs w:val="32"/>
                        </w:rPr>
                        <w:t xml:space="preserve"> or </w:t>
                      </w:r>
                      <w:hyperlink r:id="rId21" w:history="1">
                        <w:r w:rsidRPr="0007000B">
                          <w:rPr>
                            <w:rStyle w:val="Hyperlink"/>
                            <w:rFonts w:cs="Arial"/>
                            <w:sz w:val="32"/>
                            <w:szCs w:val="32"/>
                            <w:lang w:val="en"/>
                          </w:rPr>
                          <w:t>www.fldoe.org</w:t>
                        </w:r>
                      </w:hyperlink>
                      <w:r w:rsidRPr="00612C1F">
                        <w:rPr>
                          <w:rStyle w:val="Hyperlink"/>
                          <w:rFonts w:cs="Arial"/>
                          <w:sz w:val="32"/>
                          <w:szCs w:val="32"/>
                          <w:lang w:val="en"/>
                        </w:rPr>
                        <w:t>.</w:t>
                      </w:r>
                    </w:p>
                  </w:txbxContent>
                </v:textbox>
                <w10:wrap anchorx="margin"/>
              </v:shape>
            </w:pict>
          </mc:Fallback>
        </mc:AlternateContent>
      </w:r>
      <w:r w:rsidRPr="00AE0DF1">
        <w:rPr>
          <w:rFonts w:asciiTheme="minorHAnsi" w:hAnsiTheme="minorHAnsi" w:cstheme="minorHAnsi"/>
          <w:color w:val="000000" w:themeColor="text1"/>
          <w:sz w:val="36"/>
          <w:szCs w:val="28"/>
        </w:rPr>
        <w:t>1-800-226-6075</w:t>
      </w:r>
    </w:p>
    <w:p w:rsidR="00AE0DF1" w:rsidRPr="00AE0DF1" w:rsidRDefault="00AE0DF1" w:rsidP="00AE0DF1">
      <w:pPr>
        <w:pStyle w:val="NoSpacing"/>
        <w:rPr>
          <w:rFonts w:asciiTheme="minorHAnsi" w:hAnsiTheme="minorHAnsi" w:cstheme="minorHAnsi"/>
          <w:color w:val="000000" w:themeColor="text1"/>
          <w:sz w:val="36"/>
          <w:szCs w:val="28"/>
        </w:rPr>
      </w:pPr>
    </w:p>
    <w:p w:rsidR="00AE0DF1" w:rsidRDefault="00AE0DF1" w:rsidP="001F14FC">
      <w:pPr>
        <w:spacing w:after="0"/>
        <w:rPr>
          <w:sz w:val="28"/>
          <w:szCs w:val="28"/>
        </w:rPr>
      </w:pPr>
    </w:p>
    <w:p w:rsidR="00AE0DF1" w:rsidRDefault="00AE0DF1" w:rsidP="001F14FC">
      <w:pPr>
        <w:spacing w:after="0"/>
        <w:rPr>
          <w:sz w:val="28"/>
          <w:szCs w:val="28"/>
        </w:rPr>
      </w:pPr>
    </w:p>
    <w:p w:rsidR="00AE0DF1" w:rsidRDefault="00AE0DF1" w:rsidP="001F14FC">
      <w:pPr>
        <w:spacing w:after="0"/>
        <w:rPr>
          <w:sz w:val="28"/>
          <w:szCs w:val="28"/>
        </w:rPr>
      </w:pPr>
      <w:r w:rsidRPr="00045A2D">
        <w:rPr>
          <w:rFonts w:cstheme="minorHAnsi"/>
          <w:noProof/>
          <w:color w:val="000000" w:themeColor="text1"/>
          <w:sz w:val="28"/>
          <w:szCs w:val="28"/>
        </w:rPr>
        <mc:AlternateContent>
          <mc:Choice Requires="wps">
            <w:drawing>
              <wp:anchor distT="0" distB="0" distL="114300" distR="114300" simplePos="0" relativeHeight="251661312" behindDoc="0" locked="0" layoutInCell="1" allowOverlap="1" wp14:anchorId="00CE2310" wp14:editId="7F23D262">
                <wp:simplePos x="0" y="0"/>
                <wp:positionH relativeFrom="margin">
                  <wp:align>left</wp:align>
                </wp:positionH>
                <wp:positionV relativeFrom="paragraph">
                  <wp:posOffset>13970</wp:posOffset>
                </wp:positionV>
                <wp:extent cx="6204585" cy="933450"/>
                <wp:effectExtent l="0" t="0" r="2476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4585" cy="933450"/>
                        </a:xfrm>
                        <a:prstGeom prst="rect">
                          <a:avLst/>
                        </a:prstGeom>
                        <a:solidFill>
                          <a:sysClr val="window" lastClr="FFFFFF"/>
                        </a:solidFill>
                        <a:ln w="6350">
                          <a:solidFill>
                            <a:prstClr val="black"/>
                          </a:solidFill>
                        </a:ln>
                        <a:effectLst/>
                      </wps:spPr>
                      <wps:txbx>
                        <w:txbxContent>
                          <w:p w:rsidR="00AE0DF1" w:rsidRPr="00250D5D" w:rsidRDefault="00AE0DF1" w:rsidP="00AE0DF1">
                            <w:pPr>
                              <w:pStyle w:val="NoSpacing"/>
                              <w:jc w:val="center"/>
                              <w:rPr>
                                <w:rFonts w:asciiTheme="minorHAnsi" w:hAnsiTheme="minorHAnsi" w:cstheme="minorHAnsi"/>
                                <w:sz w:val="28"/>
                                <w:szCs w:val="28"/>
                              </w:rPr>
                            </w:pPr>
                            <w:r w:rsidRPr="00250D5D">
                              <w:rPr>
                                <w:rFonts w:asciiTheme="minorHAnsi" w:hAnsiTheme="minorHAnsi" w:cstheme="minorHAnsi"/>
                                <w:sz w:val="28"/>
                                <w:szCs w:val="28"/>
                              </w:rPr>
                              <w:t>The Bureau of Braille and Talking Books Library Services is part of the</w:t>
                            </w:r>
                          </w:p>
                          <w:p w:rsidR="00AE0DF1" w:rsidRPr="00250D5D" w:rsidRDefault="00AE0DF1" w:rsidP="00AE0DF1">
                            <w:pPr>
                              <w:pStyle w:val="NoSpacing"/>
                              <w:jc w:val="center"/>
                              <w:rPr>
                                <w:rFonts w:asciiTheme="minorHAnsi" w:hAnsiTheme="minorHAnsi" w:cstheme="minorHAnsi"/>
                                <w:sz w:val="28"/>
                                <w:szCs w:val="28"/>
                              </w:rPr>
                            </w:pPr>
                            <w:r w:rsidRPr="00250D5D">
                              <w:rPr>
                                <w:rFonts w:asciiTheme="minorHAnsi" w:hAnsiTheme="minorHAnsi" w:cstheme="minorHAnsi"/>
                                <w:b/>
                                <w:sz w:val="28"/>
                                <w:szCs w:val="28"/>
                              </w:rPr>
                              <w:t>Division of Blind Services, Florida Department of Education.</w:t>
                            </w:r>
                          </w:p>
                          <w:p w:rsidR="00AE0DF1" w:rsidRPr="00250D5D" w:rsidRDefault="00AE0DF1" w:rsidP="00AE0DF1">
                            <w:pPr>
                              <w:jc w:val="center"/>
                              <w:rPr>
                                <w:rFonts w:cstheme="minorHAnsi"/>
                                <w:sz w:val="28"/>
                                <w:szCs w:val="28"/>
                              </w:rPr>
                            </w:pPr>
                            <w:r w:rsidRPr="00250D5D">
                              <w:rPr>
                                <w:rFonts w:cstheme="minorHAnsi"/>
                                <w:sz w:val="28"/>
                                <w:szCs w:val="28"/>
                              </w:rPr>
                              <w:t xml:space="preserve">Visit our websites at </w:t>
                            </w:r>
                            <w:hyperlink r:id="rId22" w:history="1">
                              <w:r w:rsidRPr="00250D5D">
                                <w:rPr>
                                  <w:rStyle w:val="Hyperlink"/>
                                  <w:rFonts w:cstheme="minorHAnsi"/>
                                  <w:sz w:val="28"/>
                                  <w:szCs w:val="28"/>
                                </w:rPr>
                                <w:t>http://dbs.myflorida.com/</w:t>
                              </w:r>
                            </w:hyperlink>
                            <w:r w:rsidRPr="00250D5D">
                              <w:rPr>
                                <w:rFonts w:cstheme="minorHAnsi"/>
                                <w:sz w:val="28"/>
                                <w:szCs w:val="28"/>
                              </w:rPr>
                              <w:t xml:space="preserve"> or </w:t>
                            </w:r>
                            <w:hyperlink r:id="rId23" w:history="1">
                              <w:r w:rsidRPr="00250D5D">
                                <w:rPr>
                                  <w:rStyle w:val="Hyperlink"/>
                                  <w:rFonts w:cstheme="minorHAnsi"/>
                                  <w:sz w:val="28"/>
                                  <w:szCs w:val="28"/>
                                  <w:lang w:val="en"/>
                                </w:rPr>
                                <w:t>www.fldoe.org</w:t>
                              </w:r>
                            </w:hyperlink>
                            <w:r w:rsidRPr="00250D5D">
                              <w:rPr>
                                <w:rStyle w:val="Hyperlink"/>
                                <w:rFonts w:cstheme="minorHAnsi"/>
                                <w:sz w:val="28"/>
                                <w:szCs w:val="28"/>
                                <w:lang w:val="e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E2310" id="Text Box 2" o:spid="_x0000_s1030" type="#_x0000_t202" style="position:absolute;margin-left:0;margin-top:1.1pt;width:488.55pt;height:73.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" fillcolor="window" strokeweight=".5pt">
                <v:path arrowok="t"/>
                <v:textbox>
                  <w:txbxContent>
                    <w:p w:rsidR="00AE0DF1" w:rsidRPr="00250D5D" w:rsidRDefault="00AE0DF1" w:rsidP="00AE0DF1">
                      <w:pPr>
                        <w:pStyle w:val="NoSpacing"/>
                        <w:jc w:val="center"/>
                        <w:rPr>
                          <w:rFonts w:asciiTheme="minorHAnsi" w:hAnsiTheme="minorHAnsi" w:cstheme="minorHAnsi"/>
                          <w:sz w:val="28"/>
                          <w:szCs w:val="28"/>
                        </w:rPr>
                      </w:pPr>
                      <w:r w:rsidRPr="00250D5D">
                        <w:rPr>
                          <w:rFonts w:asciiTheme="minorHAnsi" w:hAnsiTheme="minorHAnsi" w:cstheme="minorHAnsi"/>
                          <w:sz w:val="28"/>
                          <w:szCs w:val="28"/>
                        </w:rPr>
                        <w:t>The Bureau of Braille and Talking Books Library Services is part of the</w:t>
                      </w:r>
                    </w:p>
                    <w:p w:rsidR="00AE0DF1" w:rsidRPr="00250D5D" w:rsidRDefault="00AE0DF1" w:rsidP="00AE0DF1">
                      <w:pPr>
                        <w:pStyle w:val="NoSpacing"/>
                        <w:jc w:val="center"/>
                        <w:rPr>
                          <w:rFonts w:asciiTheme="minorHAnsi" w:hAnsiTheme="minorHAnsi" w:cstheme="minorHAnsi"/>
                          <w:sz w:val="28"/>
                          <w:szCs w:val="28"/>
                        </w:rPr>
                      </w:pPr>
                      <w:r w:rsidRPr="00250D5D">
                        <w:rPr>
                          <w:rFonts w:asciiTheme="minorHAnsi" w:hAnsiTheme="minorHAnsi" w:cstheme="minorHAnsi"/>
                          <w:b/>
                          <w:sz w:val="28"/>
                          <w:szCs w:val="28"/>
                        </w:rPr>
                        <w:t>Division of Blind Services, Florida Department of Education.</w:t>
                      </w:r>
                    </w:p>
                    <w:p w:rsidR="00AE0DF1" w:rsidRPr="00250D5D" w:rsidRDefault="00AE0DF1" w:rsidP="00AE0DF1">
                      <w:pPr>
                        <w:jc w:val="center"/>
                        <w:rPr>
                          <w:rFonts w:cstheme="minorHAnsi"/>
                          <w:sz w:val="28"/>
                          <w:szCs w:val="28"/>
                        </w:rPr>
                      </w:pPr>
                      <w:r w:rsidRPr="00250D5D">
                        <w:rPr>
                          <w:rFonts w:cstheme="minorHAnsi"/>
                          <w:sz w:val="28"/>
                          <w:szCs w:val="28"/>
                        </w:rPr>
                        <w:t xml:space="preserve">Visit our websites at </w:t>
                      </w:r>
                      <w:hyperlink r:id="rId24" w:history="1">
                        <w:r w:rsidRPr="00250D5D">
                          <w:rPr>
                            <w:rStyle w:val="Hyperlink"/>
                            <w:rFonts w:cstheme="minorHAnsi"/>
                            <w:sz w:val="28"/>
                            <w:szCs w:val="28"/>
                          </w:rPr>
                          <w:t>http://dbs.myflorida.com/</w:t>
                        </w:r>
                      </w:hyperlink>
                      <w:r w:rsidRPr="00250D5D">
                        <w:rPr>
                          <w:rFonts w:cstheme="minorHAnsi"/>
                          <w:sz w:val="28"/>
                          <w:szCs w:val="28"/>
                        </w:rPr>
                        <w:t xml:space="preserve"> or </w:t>
                      </w:r>
                      <w:hyperlink r:id="rId25" w:history="1">
                        <w:r w:rsidRPr="00250D5D">
                          <w:rPr>
                            <w:rStyle w:val="Hyperlink"/>
                            <w:rFonts w:cstheme="minorHAnsi"/>
                            <w:sz w:val="28"/>
                            <w:szCs w:val="28"/>
                            <w:lang w:val="en"/>
                          </w:rPr>
                          <w:t>www.fldoe.org</w:t>
                        </w:r>
                      </w:hyperlink>
                      <w:r w:rsidRPr="00250D5D">
                        <w:rPr>
                          <w:rStyle w:val="Hyperlink"/>
                          <w:rFonts w:cstheme="minorHAnsi"/>
                          <w:sz w:val="28"/>
                          <w:szCs w:val="28"/>
                          <w:lang w:val="en"/>
                        </w:rPr>
                        <w:t>.</w:t>
                      </w:r>
                    </w:p>
                  </w:txbxContent>
                </v:textbox>
                <w10:wrap anchorx="margin"/>
              </v:shape>
            </w:pict>
          </mc:Fallback>
        </mc:AlternateContent>
      </w:r>
    </w:p>
    <w:sectPr w:rsidR="00AE0D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9C6F08"/>
    <w:multiLevelType w:val="hybridMultilevel"/>
    <w:tmpl w:val="B4CEC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DA0"/>
    <w:rsid w:val="0003146C"/>
    <w:rsid w:val="000D771A"/>
    <w:rsid w:val="00153A03"/>
    <w:rsid w:val="001F14FC"/>
    <w:rsid w:val="002327E7"/>
    <w:rsid w:val="002513BF"/>
    <w:rsid w:val="002D1503"/>
    <w:rsid w:val="002D3E9C"/>
    <w:rsid w:val="00333332"/>
    <w:rsid w:val="003E0AF5"/>
    <w:rsid w:val="004575F7"/>
    <w:rsid w:val="00463D36"/>
    <w:rsid w:val="004A2F9E"/>
    <w:rsid w:val="005536C4"/>
    <w:rsid w:val="00573A95"/>
    <w:rsid w:val="005B0557"/>
    <w:rsid w:val="00616400"/>
    <w:rsid w:val="006176A9"/>
    <w:rsid w:val="006835F2"/>
    <w:rsid w:val="006A1961"/>
    <w:rsid w:val="00760F9B"/>
    <w:rsid w:val="007A1F64"/>
    <w:rsid w:val="007B0249"/>
    <w:rsid w:val="007D604D"/>
    <w:rsid w:val="007F244C"/>
    <w:rsid w:val="00800CDE"/>
    <w:rsid w:val="00980401"/>
    <w:rsid w:val="009C4256"/>
    <w:rsid w:val="00A35D06"/>
    <w:rsid w:val="00AE0DF1"/>
    <w:rsid w:val="00B900BA"/>
    <w:rsid w:val="00B94088"/>
    <w:rsid w:val="00C46493"/>
    <w:rsid w:val="00CB11B7"/>
    <w:rsid w:val="00CD17B7"/>
    <w:rsid w:val="00CD5DA0"/>
    <w:rsid w:val="00D20F8B"/>
    <w:rsid w:val="00D2369B"/>
    <w:rsid w:val="00D95E36"/>
    <w:rsid w:val="00DB3DC4"/>
    <w:rsid w:val="00E3457C"/>
    <w:rsid w:val="00EE641A"/>
    <w:rsid w:val="00F06AC4"/>
    <w:rsid w:val="00FB2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DF6FF2-F663-4032-BD04-976598C44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B11B7"/>
    <w:pPr>
      <w:spacing w:after="0" w:line="240" w:lineRule="auto"/>
    </w:pPr>
    <w:rPr>
      <w:rFonts w:ascii="Arial" w:hAnsi="Arial" w:cs="Arial"/>
      <w:sz w:val="24"/>
    </w:rPr>
  </w:style>
  <w:style w:type="character" w:customStyle="1" w:styleId="NoSpacingChar">
    <w:name w:val="No Spacing Char"/>
    <w:basedOn w:val="DefaultParagraphFont"/>
    <w:link w:val="NoSpacing"/>
    <w:uiPriority w:val="1"/>
    <w:rsid w:val="00CB11B7"/>
    <w:rPr>
      <w:rFonts w:ascii="Arial" w:hAnsi="Arial" w:cs="Arial"/>
      <w:sz w:val="24"/>
    </w:rPr>
  </w:style>
  <w:style w:type="paragraph" w:styleId="BalloonText">
    <w:name w:val="Balloon Text"/>
    <w:basedOn w:val="Normal"/>
    <w:link w:val="BalloonTextChar"/>
    <w:uiPriority w:val="99"/>
    <w:semiHidden/>
    <w:unhideWhenUsed/>
    <w:rsid w:val="007A1F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1F64"/>
    <w:rPr>
      <w:rFonts w:ascii="Segoe UI" w:hAnsi="Segoe UI" w:cs="Segoe UI"/>
      <w:sz w:val="18"/>
      <w:szCs w:val="18"/>
    </w:rPr>
  </w:style>
  <w:style w:type="paragraph" w:styleId="ListParagraph">
    <w:name w:val="List Paragraph"/>
    <w:basedOn w:val="Normal"/>
    <w:uiPriority w:val="34"/>
    <w:qFormat/>
    <w:rsid w:val="006A1961"/>
    <w:pPr>
      <w:ind w:left="720"/>
      <w:contextualSpacing/>
    </w:pPr>
  </w:style>
  <w:style w:type="character" w:styleId="Hyperlink">
    <w:name w:val="Hyperlink"/>
    <w:uiPriority w:val="99"/>
    <w:rsid w:val="00AE0D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424107">
      <w:bodyDiv w:val="1"/>
      <w:marLeft w:val="0"/>
      <w:marRight w:val="0"/>
      <w:marTop w:val="0"/>
      <w:marBottom w:val="0"/>
      <w:divBdr>
        <w:top w:val="none" w:sz="0" w:space="0" w:color="auto"/>
        <w:left w:val="none" w:sz="0" w:space="0" w:color="auto"/>
        <w:bottom w:val="none" w:sz="0" w:space="0" w:color="auto"/>
        <w:right w:val="none" w:sz="0" w:space="0" w:color="auto"/>
      </w:divBdr>
    </w:div>
    <w:div w:id="287472882">
      <w:bodyDiv w:val="1"/>
      <w:marLeft w:val="0"/>
      <w:marRight w:val="0"/>
      <w:marTop w:val="0"/>
      <w:marBottom w:val="0"/>
      <w:divBdr>
        <w:top w:val="none" w:sz="0" w:space="0" w:color="auto"/>
        <w:left w:val="none" w:sz="0" w:space="0" w:color="auto"/>
        <w:bottom w:val="none" w:sz="0" w:space="0" w:color="auto"/>
        <w:right w:val="none" w:sz="0" w:space="0" w:color="auto"/>
      </w:divBdr>
    </w:div>
    <w:div w:id="290943722">
      <w:bodyDiv w:val="1"/>
      <w:marLeft w:val="0"/>
      <w:marRight w:val="0"/>
      <w:marTop w:val="0"/>
      <w:marBottom w:val="0"/>
      <w:divBdr>
        <w:top w:val="none" w:sz="0" w:space="0" w:color="auto"/>
        <w:left w:val="none" w:sz="0" w:space="0" w:color="auto"/>
        <w:bottom w:val="none" w:sz="0" w:space="0" w:color="auto"/>
        <w:right w:val="none" w:sz="0" w:space="0" w:color="auto"/>
      </w:divBdr>
    </w:div>
    <w:div w:id="1015578579">
      <w:bodyDiv w:val="1"/>
      <w:marLeft w:val="0"/>
      <w:marRight w:val="0"/>
      <w:marTop w:val="0"/>
      <w:marBottom w:val="0"/>
      <w:divBdr>
        <w:top w:val="none" w:sz="0" w:space="0" w:color="auto"/>
        <w:left w:val="none" w:sz="0" w:space="0" w:color="auto"/>
        <w:bottom w:val="none" w:sz="0" w:space="0" w:color="auto"/>
        <w:right w:val="none" w:sz="0" w:space="0" w:color="auto"/>
      </w:divBdr>
    </w:div>
    <w:div w:id="1241258927">
      <w:bodyDiv w:val="1"/>
      <w:marLeft w:val="0"/>
      <w:marRight w:val="0"/>
      <w:marTop w:val="0"/>
      <w:marBottom w:val="0"/>
      <w:divBdr>
        <w:top w:val="none" w:sz="0" w:space="0" w:color="auto"/>
        <w:left w:val="none" w:sz="0" w:space="0" w:color="auto"/>
        <w:bottom w:val="none" w:sz="0" w:space="0" w:color="auto"/>
        <w:right w:val="none" w:sz="0" w:space="0" w:color="auto"/>
      </w:divBdr>
    </w:div>
    <w:div w:id="160140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bs.myflorida.com/" TargetMode="External"/><Relationship Id="rId13" Type="http://schemas.openxmlformats.org/officeDocument/2006/relationships/hyperlink" Target="http://www.fldoe.org" TargetMode="External"/><Relationship Id="rId18" Type="http://schemas.openxmlformats.org/officeDocument/2006/relationships/hyperlink" Target="http://dbs.myflorida.co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fldoe.org" TargetMode="External"/><Relationship Id="rId7" Type="http://schemas.openxmlformats.org/officeDocument/2006/relationships/hyperlink" Target="http://www.fldoe.org" TargetMode="External"/><Relationship Id="rId12" Type="http://schemas.openxmlformats.org/officeDocument/2006/relationships/hyperlink" Target="http://dbs.myflorida.com/" TargetMode="External"/><Relationship Id="rId17" Type="http://schemas.openxmlformats.org/officeDocument/2006/relationships/hyperlink" Target="http://www.fldoe.org" TargetMode="External"/><Relationship Id="rId25" Type="http://schemas.openxmlformats.org/officeDocument/2006/relationships/hyperlink" Target="http://www.fldoe.org" TargetMode="External"/><Relationship Id="rId2" Type="http://schemas.openxmlformats.org/officeDocument/2006/relationships/styles" Target="styles.xml"/><Relationship Id="rId16" Type="http://schemas.openxmlformats.org/officeDocument/2006/relationships/hyperlink" Target="http://dbs.myflorida.com/" TargetMode="External"/><Relationship Id="rId20" Type="http://schemas.openxmlformats.org/officeDocument/2006/relationships/hyperlink" Target="http://dbs.myflorida.com/" TargetMode="External"/><Relationship Id="rId1" Type="http://schemas.openxmlformats.org/officeDocument/2006/relationships/numbering" Target="numbering.xml"/><Relationship Id="rId6" Type="http://schemas.openxmlformats.org/officeDocument/2006/relationships/hyperlink" Target="http://dbs.myflorida.com/" TargetMode="External"/><Relationship Id="rId11" Type="http://schemas.openxmlformats.org/officeDocument/2006/relationships/hyperlink" Target="http://www.fldoe.org" TargetMode="External"/><Relationship Id="rId24" Type="http://schemas.openxmlformats.org/officeDocument/2006/relationships/hyperlink" Target="http://dbs.myflorida.com/" TargetMode="External"/><Relationship Id="rId5" Type="http://schemas.openxmlformats.org/officeDocument/2006/relationships/image" Target="media/image1.png"/><Relationship Id="rId15" Type="http://schemas.openxmlformats.org/officeDocument/2006/relationships/hyperlink" Target="http://www.fldoe.org" TargetMode="External"/><Relationship Id="rId23" Type="http://schemas.openxmlformats.org/officeDocument/2006/relationships/hyperlink" Target="http://www.fldoe.org" TargetMode="External"/><Relationship Id="rId10" Type="http://schemas.openxmlformats.org/officeDocument/2006/relationships/hyperlink" Target="http://dbs.myflorida.com/" TargetMode="External"/><Relationship Id="rId19" Type="http://schemas.openxmlformats.org/officeDocument/2006/relationships/hyperlink" Target="http://www.fldoe.org" TargetMode="External"/><Relationship Id="rId4" Type="http://schemas.openxmlformats.org/officeDocument/2006/relationships/webSettings" Target="webSettings.xml"/><Relationship Id="rId9" Type="http://schemas.openxmlformats.org/officeDocument/2006/relationships/hyperlink" Target="http://www.fldoe.org" TargetMode="External"/><Relationship Id="rId14" Type="http://schemas.openxmlformats.org/officeDocument/2006/relationships/hyperlink" Target="http://dbs.myflorida.com/" TargetMode="External"/><Relationship Id="rId22" Type="http://schemas.openxmlformats.org/officeDocument/2006/relationships/hyperlink" Target="http://dbs.myflorida.c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1501</Words>
  <Characters>8562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FL Divison of Blind Services</Company>
  <LinksUpToDate>false</LinksUpToDate>
  <CharactersWithSpaces>10043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Henderson, John</dc:creator>
  <cp:keywords/>
  <dc:description/>
  <cp:lastModifiedBy>Maureen Dorosinski</cp:lastModifiedBy>
  <cp:revision>3</cp:revision>
  <cp:lastPrinted>2018-01-11T14:08:00Z</cp:lastPrinted>
  <dcterms:created xsi:type="dcterms:W3CDTF">2018-01-28T14:05:00Z</dcterms:created>
  <dcterms:modified xsi:type="dcterms:W3CDTF">2018-01-28T14:06:00Z</dcterms:modified>
</cp:coreProperties>
</file>